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header+xml" PartName="/word/header6.xml"/>
  <Override ContentType="application/vnd.openxmlformats-officedocument.wordprocessingml.header+xml" PartName="/word/header7.xml"/>
  <Override ContentType="application/vnd.openxmlformats-officedocument.wordprocessingml.header+xml" PartName="/word/header8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A000000">
      <w:pPr>
        <w:pStyle w:val="Style_2"/>
        <w:rPr>
          <w:color w:val="FFFFFF"/>
        </w:rPr>
      </w:pPr>
      <w:r>
        <w:rPr>
          <w:color w:val="FFFFFF"/>
        </w:rPr>
        <w:t>+П</w:t>
      </w:r>
      <w:r>
        <w:rPr>
          <w:color w:val="FFFFFF"/>
        </w:rPr>
        <w:t xml:space="preserve"> О С Т А Н О В Л Е Н И Е</w:t>
      </w:r>
    </w:p>
    <w:p w14:paraId="0B000000">
      <w:pPr>
        <w:widowControl w:val="1"/>
        <w:spacing w:after="0" w:line="240" w:lineRule="auto"/>
        <w:ind/>
        <w:jc w:val="center"/>
        <w:rPr>
          <w:rFonts w:ascii="Times New Roman" w:hAnsi="Times New Roman"/>
          <w:color w:val="FFFFFF"/>
          <w:spacing w:val="30"/>
          <w:sz w:val="32"/>
        </w:rPr>
      </w:pPr>
      <w:r>
        <w:rPr>
          <w:rFonts w:ascii="Times New Roman" w:hAnsi="Times New Roman"/>
          <w:color w:val="FFFFFF"/>
          <w:spacing w:val="30"/>
          <w:sz w:val="32"/>
        </w:rPr>
        <w:t>АДМИНИСТРАЦИИ ГОРОДА СТАВРОПОЛЯ</w:t>
      </w:r>
    </w:p>
    <w:p w14:paraId="0C000000">
      <w:pPr>
        <w:widowControl w:val="1"/>
        <w:spacing w:after="0" w:line="240" w:lineRule="auto"/>
        <w:ind/>
        <w:jc w:val="center"/>
        <w:rPr>
          <w:rFonts w:ascii="Times New Roman" w:hAnsi="Times New Roman"/>
          <w:color w:val="FFFFFF"/>
          <w:spacing w:val="30"/>
          <w:sz w:val="32"/>
        </w:rPr>
      </w:pPr>
      <w:r>
        <w:rPr>
          <w:rFonts w:ascii="Times New Roman" w:hAnsi="Times New Roman"/>
          <w:color w:val="FFFFFF"/>
          <w:spacing w:val="30"/>
          <w:sz w:val="32"/>
        </w:rPr>
        <w:t>СТАВРОПОЛЬСКОГО КРАЯ</w:t>
      </w:r>
    </w:p>
    <w:p w14:paraId="0D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FFFFFF"/>
          <w:spacing w:val="30"/>
          <w:sz w:val="32"/>
        </w:rPr>
      </w:pPr>
    </w:p>
    <w:p w14:paraId="0E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FFFFFF"/>
          <w:spacing w:val="30"/>
          <w:sz w:val="32"/>
        </w:rPr>
      </w:pPr>
      <w:r>
        <w:rPr>
          <w:rFonts w:ascii="Times New Roman" w:hAnsi="Times New Roman"/>
          <w:color w:val="FFFFFF"/>
          <w:spacing w:val="30"/>
          <w:sz w:val="32"/>
        </w:rPr>
        <w:t xml:space="preserve">  </w:t>
      </w:r>
      <w:r>
        <w:rPr>
          <w:rFonts w:ascii="Times New Roman" w:hAnsi="Times New Roman"/>
          <w:color w:val="FFFFFF"/>
          <w:spacing w:val="30"/>
          <w:sz w:val="32"/>
        </w:rPr>
        <w:t xml:space="preserve">.  </w:t>
      </w:r>
      <w:r>
        <w:rPr>
          <w:rFonts w:ascii="Times New Roman" w:hAnsi="Times New Roman"/>
          <w:color w:val="FFFFFF"/>
          <w:spacing w:val="30"/>
          <w:sz w:val="32"/>
        </w:rPr>
        <w:t>.</w:t>
      </w:r>
      <w:r>
        <w:rPr>
          <w:rFonts w:ascii="Times New Roman" w:hAnsi="Times New Roman"/>
          <w:color w:val="FFFFFF"/>
          <w:spacing w:val="30"/>
          <w:sz w:val="32"/>
        </w:rPr>
        <w:t xml:space="preserve">                       г. Ставрополь                  </w:t>
      </w:r>
      <w:r>
        <w:rPr>
          <w:rFonts w:ascii="Times New Roman" w:hAnsi="Times New Roman"/>
          <w:color w:val="FFFFFF"/>
          <w:spacing w:val="30"/>
          <w:sz w:val="32"/>
        </w:rPr>
        <w:t xml:space="preserve"> </w:t>
      </w:r>
      <w:r>
        <w:rPr>
          <w:rFonts w:ascii="Times New Roman" w:hAnsi="Times New Roman"/>
          <w:color w:val="FFFFFF"/>
          <w:spacing w:val="30"/>
          <w:sz w:val="32"/>
        </w:rPr>
        <w:t>№</w:t>
      </w:r>
      <w:r>
        <w:rPr>
          <w:rFonts w:ascii="Times New Roman" w:hAnsi="Times New Roman"/>
          <w:color w:val="FFFFFF"/>
          <w:spacing w:val="30"/>
          <w:sz w:val="32"/>
        </w:rPr>
        <w:t xml:space="preserve"> </w:t>
      </w:r>
    </w:p>
    <w:p w14:paraId="0F000000">
      <w:pPr>
        <w:pStyle w:val="Style_3"/>
        <w:widowControl w:val="1"/>
        <w:ind/>
        <w:jc w:val="both"/>
        <w:rPr>
          <w:rFonts w:ascii="Times New Roman" w:hAnsi="Times New Roman"/>
          <w:b w:val="0"/>
          <w:color w:val="FFFFFF"/>
          <w:sz w:val="28"/>
        </w:rPr>
      </w:pPr>
    </w:p>
    <w:p w14:paraId="10000000">
      <w:pPr>
        <w:pStyle w:val="Style_3"/>
        <w:widowControl w:val="1"/>
        <w:ind/>
        <w:jc w:val="both"/>
        <w:rPr>
          <w:rFonts w:ascii="Times New Roman" w:hAnsi="Times New Roman"/>
          <w:b w:val="0"/>
          <w:color w:val="FFFFFF"/>
          <w:sz w:val="28"/>
        </w:rPr>
      </w:pPr>
    </w:p>
    <w:p w14:paraId="11000000">
      <w:pPr>
        <w:widowControl w:val="1"/>
        <w:spacing w:after="0" w:line="240" w:lineRule="exact"/>
        <w:ind w:right="-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утверждении муниципальной программы «Развитие информационного общества в городе Ставрополе»</w:t>
      </w:r>
    </w:p>
    <w:p w14:paraId="12000000">
      <w:pPr>
        <w:pStyle w:val="Style_3"/>
        <w:widowControl w:val="1"/>
        <w:ind/>
        <w:jc w:val="both"/>
        <w:rPr>
          <w:rFonts w:ascii="Times New Roman" w:hAnsi="Times New Roman"/>
          <w:b w:val="0"/>
          <w:sz w:val="28"/>
        </w:rPr>
      </w:pPr>
    </w:p>
    <w:p w14:paraId="13000000">
      <w:pPr>
        <w:pStyle w:val="Style_4"/>
        <w:widowControl w:val="1"/>
        <w:ind w:firstLine="709"/>
        <w:jc w:val="both"/>
      </w:pPr>
      <w:r>
        <w:rPr>
          <w:rFonts w:ascii="Times New Roman" w:hAnsi="Times New Roman"/>
          <w:sz w:val="28"/>
        </w:rPr>
        <w:t xml:space="preserve">В соответствии с Бюджетным кодексом </w:t>
      </w:r>
      <w:r>
        <w:rPr>
          <w:rFonts w:ascii="Times New Roman" w:hAnsi="Times New Roman"/>
          <w:sz w:val="28"/>
        </w:rPr>
        <w:t xml:space="preserve">Российской Федерации, федеральными законами от 06 октября 2003 г. № 131-ФЗ «Об </w:t>
      </w:r>
      <w:r>
        <w:rPr>
          <w:rFonts w:ascii="Times New Roman" w:hAnsi="Times New Roman"/>
          <w:sz w:val="28"/>
        </w:rPr>
        <w:t xml:space="preserve">общих принципах организации местного самоуправления в Российской Федерации», от </w:t>
      </w:r>
      <w:r>
        <w:rPr>
          <w:rFonts w:ascii="Times New Roman" w:hAnsi="Times New Roman"/>
          <w:sz w:val="28"/>
        </w:rPr>
        <w:t xml:space="preserve">28 июня 2014 г. № 172-ФЗ «О стратегическом планировании в Российской </w:t>
      </w:r>
      <w:r>
        <w:rPr>
          <w:rFonts w:ascii="Times New Roman" w:hAnsi="Times New Roman"/>
          <w:sz w:val="28"/>
        </w:rPr>
        <w:t xml:space="preserve">Федерации», от </w:t>
      </w:r>
      <w:r>
        <w:rPr>
          <w:rFonts w:ascii="Times New Roman" w:hAnsi="Times New Roman"/>
          <w:sz w:val="28"/>
        </w:rPr>
        <w:t xml:space="preserve">20 марта 2025 г. № 33-ФЗ «Об общих принципах организации местного </w:t>
      </w:r>
      <w:r>
        <w:rPr>
          <w:rFonts w:ascii="Times New Roman" w:hAnsi="Times New Roman"/>
          <w:sz w:val="28"/>
        </w:rPr>
        <w:t xml:space="preserve">самоуправления в единой системе публичной власти», постановлением администрации города </w:t>
      </w:r>
      <w:r>
        <w:rPr>
          <w:rFonts w:ascii="Times New Roman" w:hAnsi="Times New Roman"/>
          <w:sz w:val="28"/>
        </w:rPr>
        <w:t xml:space="preserve">Ставрополя от 26.08.2019 № 2382 </w:t>
      </w:r>
      <w:r>
        <w:rPr>
          <w:rFonts w:ascii="Times New Roman" w:hAnsi="Times New Roman"/>
          <w:sz w:val="28"/>
        </w:rPr>
        <w:t xml:space="preserve">«О Порядке принятия решения о разработке </w:t>
      </w:r>
      <w:r>
        <w:rPr>
          <w:rFonts w:ascii="Times New Roman" w:hAnsi="Times New Roman"/>
          <w:sz w:val="28"/>
        </w:rPr>
        <w:t xml:space="preserve">муниципальных программ, </w:t>
      </w:r>
      <w:r>
        <w:rPr>
          <w:rFonts w:ascii="Times New Roman" w:hAnsi="Times New Roman"/>
          <w:sz w:val="28"/>
        </w:rPr>
        <w:t>их формирования и реализации»</w:t>
      </w:r>
    </w:p>
    <w:p w14:paraId="14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</w:p>
    <w:p w14:paraId="15000000">
      <w:pPr>
        <w:pStyle w:val="Style_5"/>
        <w:widowControl w:val="1"/>
        <w:ind w:firstLine="0" w:right="-2"/>
        <w:jc w:val="left"/>
        <w:outlineLvl w:val="0"/>
        <w:rPr>
          <w:b w:val="0"/>
          <w:sz w:val="28"/>
        </w:rPr>
      </w:pPr>
      <w:r>
        <w:rPr>
          <w:b w:val="0"/>
          <w:sz w:val="28"/>
        </w:rPr>
        <w:t>ПОСТАНОВЛЯЮ:</w:t>
      </w:r>
    </w:p>
    <w:p w14:paraId="16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</w:p>
    <w:p w14:paraId="17000000">
      <w:pPr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Утвердить муниципальную программу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Развитие информационного общества в городе Ставрополе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согласно приложению.</w:t>
      </w:r>
    </w:p>
    <w:p w14:paraId="18000000">
      <w:pPr>
        <w:widowControl w:val="1"/>
        <w:ind w:firstLine="709"/>
        <w:contextualSpacing w:val="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2.</w:t>
      </w:r>
      <w:r>
        <w:rPr>
          <w:rFonts w:ascii="Times New Roman" w:hAnsi="Times New Roman"/>
          <w:color w:val="000000"/>
          <w:sz w:val="28"/>
        </w:rPr>
        <w:t> </w:t>
      </w:r>
      <w:r>
        <w:rPr>
          <w:rFonts w:ascii="Times New Roman" w:hAnsi="Times New Roman"/>
          <w:color w:val="000000"/>
          <w:sz w:val="28"/>
        </w:rPr>
        <w:t xml:space="preserve">Настоящее постановление вступает в силу с </w:t>
      </w:r>
      <w:r>
        <w:rPr>
          <w:rFonts w:ascii="Times New Roman" w:hAnsi="Times New Roman"/>
          <w:color w:val="000000"/>
          <w:sz w:val="28"/>
        </w:rPr>
        <w:t>01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января</w:t>
      </w:r>
      <w:r>
        <w:rPr>
          <w:rFonts w:ascii="Times New Roman" w:hAnsi="Times New Roman"/>
          <w:color w:val="000000"/>
          <w:sz w:val="28"/>
        </w:rPr>
        <w:t xml:space="preserve"> 20</w:t>
      </w:r>
      <w:r>
        <w:rPr>
          <w:rFonts w:ascii="Times New Roman" w:hAnsi="Times New Roman"/>
          <w:color w:val="000000"/>
          <w:sz w:val="28"/>
        </w:rPr>
        <w:t>26</w:t>
      </w:r>
      <w:r>
        <w:rPr>
          <w:rFonts w:ascii="Times New Roman" w:hAnsi="Times New Roman"/>
          <w:color w:val="000000"/>
          <w:sz w:val="28"/>
        </w:rPr>
        <w:t xml:space="preserve"> года.</w:t>
      </w:r>
    </w:p>
    <w:p w14:paraId="19000000">
      <w:pPr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Разместить</w:t>
      </w:r>
      <w:r>
        <w:rPr>
          <w:rFonts w:ascii="Times New Roman" w:hAnsi="Times New Roman"/>
          <w:sz w:val="28"/>
        </w:rPr>
        <w:t xml:space="preserve"> настоящее постановление на официальном сайте администрации города Ставрополя в информационно-телекоммуникационной сети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Интернет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1A000000">
      <w:pPr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Контроль исполнения настоящего постановления возложить на </w:t>
      </w:r>
      <w:r>
        <w:rPr>
          <w:rFonts w:ascii="Times New Roman" w:hAnsi="Times New Roman"/>
          <w:sz w:val="28"/>
        </w:rPr>
        <w:t>заместителя главы администрации города Ставрополя Дубровина М.С.</w:t>
      </w:r>
    </w:p>
    <w:p w14:paraId="1B000000">
      <w:pPr>
        <w:pStyle w:val="Style_4"/>
        <w:widowControl w:val="1"/>
        <w:ind/>
        <w:jc w:val="both"/>
        <w:rPr>
          <w:rFonts w:ascii="Times New Roman" w:hAnsi="Times New Roman"/>
          <w:sz w:val="28"/>
        </w:rPr>
      </w:pPr>
    </w:p>
    <w:p w14:paraId="1C000000">
      <w:pPr>
        <w:pStyle w:val="Style_4"/>
        <w:widowControl w:val="1"/>
        <w:ind/>
        <w:jc w:val="both"/>
        <w:rPr>
          <w:rFonts w:ascii="Times New Roman" w:hAnsi="Times New Roman"/>
          <w:sz w:val="28"/>
        </w:rPr>
      </w:pPr>
    </w:p>
    <w:p w14:paraId="1D000000">
      <w:pPr>
        <w:pStyle w:val="Style_4"/>
        <w:widowControl w:val="1"/>
        <w:ind/>
        <w:jc w:val="both"/>
        <w:rPr>
          <w:rFonts w:ascii="Times New Roman" w:hAnsi="Times New Roman"/>
          <w:sz w:val="28"/>
        </w:rPr>
      </w:pPr>
    </w:p>
    <w:p w14:paraId="1E000000">
      <w:pPr>
        <w:widowControl w:val="1"/>
        <w:tabs>
          <w:tab w:leader="none" w:pos="9354" w:val="right"/>
        </w:tabs>
        <w:spacing w:line="240" w:lineRule="exact"/>
        <w:ind w:right="-2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Глава города Ставрополя</w:t>
      </w:r>
      <w:r>
        <w:rPr>
          <w:rFonts w:ascii="Times New Roman" w:hAnsi="Times New Roman"/>
          <w:spacing w:val="-6"/>
          <w:sz w:val="28"/>
        </w:rPr>
        <w:tab/>
      </w:r>
      <w:r>
        <w:rPr>
          <w:rFonts w:ascii="Times New Roman" w:hAnsi="Times New Roman"/>
          <w:spacing w:val="-6"/>
          <w:sz w:val="28"/>
        </w:rPr>
        <w:t>И.И. Ульянченко</w:t>
      </w:r>
    </w:p>
    <w:p w14:paraId="1F000000">
      <w:pPr>
        <w:pStyle w:val="Style_4"/>
        <w:widowControl w:val="1"/>
        <w:ind/>
        <w:jc w:val="both"/>
        <w:rPr>
          <w:rFonts w:ascii="Times New Roman" w:hAnsi="Times New Roman"/>
          <w:sz w:val="28"/>
        </w:rPr>
      </w:pPr>
    </w:p>
    <w:p w14:paraId="20000000">
      <w:pPr>
        <w:pStyle w:val="Style_4"/>
        <w:widowControl w:val="1"/>
        <w:ind/>
        <w:jc w:val="both"/>
        <w:rPr>
          <w:rFonts w:ascii="Times New Roman" w:hAnsi="Times New Roman"/>
          <w:sz w:val="28"/>
        </w:rPr>
      </w:pPr>
    </w:p>
    <w:p w14:paraId="21000000">
      <w:pPr>
        <w:pStyle w:val="Style_4"/>
        <w:widowControl w:val="1"/>
        <w:ind/>
        <w:jc w:val="both"/>
        <w:rPr>
          <w:rFonts w:ascii="Times New Roman" w:hAnsi="Times New Roman"/>
          <w:sz w:val="28"/>
        </w:rPr>
      </w:pPr>
    </w:p>
    <w:p w14:paraId="22000000">
      <w:pPr>
        <w:sectPr>
          <w:type w:val="nextPage"/>
          <w:pgSz w:h="16838" w:orient="portrait" w:w="11906"/>
          <w:pgMar w:bottom="1134" w:footer="708" w:gutter="0" w:header="708" w:left="1843" w:right="566" w:top="1134"/>
        </w:sectPr>
      </w:pPr>
    </w:p>
    <w:p w14:paraId="23000000">
      <w:pPr>
        <w:pStyle w:val="Style_4"/>
        <w:widowControl w:val="1"/>
        <w:spacing w:line="240" w:lineRule="exact"/>
        <w:ind w:left="510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14:paraId="24000000">
      <w:pPr>
        <w:pStyle w:val="Style_4"/>
        <w:widowControl w:val="1"/>
        <w:spacing w:line="240" w:lineRule="exact"/>
        <w:ind w:left="5103"/>
        <w:rPr>
          <w:rFonts w:ascii="Times New Roman" w:hAnsi="Times New Roman"/>
          <w:sz w:val="28"/>
        </w:rPr>
      </w:pPr>
    </w:p>
    <w:p w14:paraId="25000000">
      <w:pPr>
        <w:pStyle w:val="Style_4"/>
        <w:widowControl w:val="1"/>
        <w:spacing w:line="24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постановлению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администрации города Ставрополя</w:t>
      </w:r>
    </w:p>
    <w:p w14:paraId="26000000">
      <w:pPr>
        <w:pStyle w:val="Style_4"/>
        <w:widowControl w:val="1"/>
        <w:spacing w:line="24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.</w:t>
      </w:r>
      <w:r>
        <w:rPr>
          <w:rFonts w:ascii="Times New Roman" w:hAnsi="Times New Roman"/>
          <w:sz w:val="28"/>
        </w:rPr>
        <w:t xml:space="preserve">  .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</w:p>
    <w:p w14:paraId="27000000">
      <w:pPr>
        <w:pStyle w:val="Style_4"/>
        <w:widowControl w:val="1"/>
        <w:ind/>
        <w:jc w:val="both"/>
        <w:rPr>
          <w:rFonts w:ascii="Times New Roman" w:hAnsi="Times New Roman"/>
          <w:sz w:val="28"/>
        </w:rPr>
      </w:pPr>
    </w:p>
    <w:p w14:paraId="28000000">
      <w:pPr>
        <w:pStyle w:val="Style_3"/>
        <w:widowControl w:val="1"/>
        <w:spacing w:line="240" w:lineRule="exact"/>
        <w:ind/>
        <w:jc w:val="center"/>
        <w:rPr>
          <w:rFonts w:ascii="Times New Roman" w:hAnsi="Times New Roman"/>
          <w:b w:val="0"/>
          <w:sz w:val="28"/>
        </w:rPr>
      </w:pPr>
      <w:bookmarkStart w:id="1" w:name="P37"/>
      <w:bookmarkEnd w:id="1"/>
      <w:r>
        <w:rPr>
          <w:rFonts w:ascii="Times New Roman" w:hAnsi="Times New Roman"/>
          <w:b w:val="0"/>
          <w:sz w:val="28"/>
        </w:rPr>
        <w:t>М</w:t>
      </w:r>
      <w:r>
        <w:rPr>
          <w:rFonts w:ascii="Times New Roman" w:hAnsi="Times New Roman"/>
          <w:b w:val="0"/>
          <w:sz w:val="28"/>
        </w:rPr>
        <w:t xml:space="preserve">УНИЦИПАЛЬНАЯ ПРОГРАММА </w:t>
      </w:r>
    </w:p>
    <w:p w14:paraId="29000000">
      <w:pPr>
        <w:pStyle w:val="Style_3"/>
        <w:widowControl w:val="1"/>
        <w:spacing w:line="240" w:lineRule="exact"/>
        <w:ind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«Развитие информационного общества в городе Ставрополе»</w:t>
      </w:r>
    </w:p>
    <w:p w14:paraId="2A000000">
      <w:pPr>
        <w:widowControl w:val="1"/>
        <w:spacing w:after="0" w:line="240" w:lineRule="exact"/>
        <w:ind/>
        <w:rPr>
          <w:rFonts w:ascii="Times New Roman" w:hAnsi="Times New Roman"/>
          <w:sz w:val="28"/>
        </w:rPr>
      </w:pPr>
    </w:p>
    <w:p w14:paraId="2B000000">
      <w:pPr>
        <w:pStyle w:val="Style_3"/>
        <w:widowControl w:val="1"/>
        <w:ind/>
        <w:jc w:val="center"/>
        <w:outlineLvl w:val="1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</w:t>
      </w:r>
      <w:r>
        <w:rPr>
          <w:rFonts w:ascii="Times New Roman" w:hAnsi="Times New Roman"/>
          <w:b w:val="0"/>
          <w:sz w:val="28"/>
        </w:rPr>
        <w:t>АСПОРТ</w:t>
      </w:r>
    </w:p>
    <w:p w14:paraId="2C000000">
      <w:pPr>
        <w:pStyle w:val="Style_3"/>
        <w:widowControl w:val="1"/>
        <w:ind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муниципальной программы «Развитие информационного общества в городе Ставрополе»</w:t>
      </w:r>
    </w:p>
    <w:p w14:paraId="2D000000">
      <w:pPr>
        <w:pStyle w:val="Style_4"/>
        <w:widowControl w:val="1"/>
        <w:ind/>
        <w:jc w:val="both"/>
        <w:rPr>
          <w:rFonts w:ascii="Times New Roman" w:hAnsi="Times New Roman"/>
          <w:sz w:val="28"/>
        </w:rPr>
      </w:pPr>
    </w:p>
    <w:tbl>
      <w:tblPr>
        <w:tblStyle w:val="Style_6"/>
        <w:tblW w:type="auto" w:w="0"/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3039"/>
        <w:gridCol w:w="6379"/>
      </w:tblGrid>
      <w:tr>
        <w:trPr>
          <w:trHeight w:hRule="atLeast" w:val="964"/>
        </w:trPr>
        <w:tc>
          <w:tcPr>
            <w:tcW w:type="dxa" w:w="3039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E000000">
            <w:pPr>
              <w:widowControl w:val="1"/>
              <w:spacing w:after="0" w:line="240" w:lineRule="auto"/>
              <w:ind/>
              <w:contextualSpacing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муниципальной программы</w:t>
            </w:r>
          </w:p>
        </w:tc>
        <w:tc>
          <w:tcPr>
            <w:tcW w:type="dxa" w:w="6379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F000000">
            <w:pPr>
              <w:widowControl w:val="1"/>
              <w:spacing w:after="0" w:line="240" w:lineRule="auto"/>
              <w:ind/>
              <w:contextualSpacing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Развитие информационного общества в городе Ставрополе</w:t>
            </w:r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(далее - Программа)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0000000">
            <w:pPr>
              <w:pStyle w:val="Style_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Ответственный исполнитель Программы</w:t>
            </w:r>
          </w:p>
        </w:tc>
        <w:tc>
          <w:tcPr>
            <w:tcW w:type="dxa" w:w="6379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1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</w:tr>
      <w:tr>
        <w:trPr>
          <w:trHeight w:hRule="atLeast" w:val="972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32000000">
            <w:pPr>
              <w:pStyle w:val="Style_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Соисполнители Программы</w:t>
            </w:r>
          </w:p>
        </w:tc>
        <w:tc>
          <w:tcPr>
            <w:tcW w:type="dxa" w:w="6379"/>
            <w:tcMar>
              <w:top w:type="dxa" w:w="102"/>
              <w:left w:type="dxa" w:w="62"/>
              <w:bottom w:type="dxa" w:w="28"/>
              <w:right w:type="dxa" w:w="62"/>
            </w:tcMar>
          </w:tcPr>
          <w:p w14:paraId="33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 города Ставрополя в лице управления по информационной политике администрации города Ставрополя;</w:t>
            </w:r>
          </w:p>
        </w:tc>
      </w:tr>
      <w:tr>
        <w:trPr>
          <w:trHeight w:hRule="atLeast" w:val="682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34000000">
            <w:pPr>
              <w:pStyle w:val="Style_4"/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35000000">
            <w:pPr>
              <w:widowControl w:val="1"/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>администрация Ленинского района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36000000">
            <w:pPr>
              <w:pStyle w:val="Style_4"/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37000000">
            <w:pPr>
              <w:widowControl w:val="1"/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>администрация Октябрьского района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38000000">
            <w:pPr>
              <w:pStyle w:val="Style_4"/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39000000">
            <w:pPr>
              <w:widowControl w:val="1"/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>администрация Промышленного района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3A000000">
            <w:pPr>
              <w:pStyle w:val="Style_4"/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3B000000">
            <w:pPr>
              <w:widowControl w:val="1"/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>комитет городского хозяйства администрации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3C000000">
            <w:pPr>
              <w:pStyle w:val="Style_4"/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3D000000">
            <w:pPr>
              <w:widowControl w:val="1"/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>комитет градостроительства администрации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3E000000">
            <w:pPr>
              <w:pStyle w:val="Style_4"/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3F000000">
            <w:pPr>
              <w:widowControl w:val="1"/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>комитет экономического развития и торговли администрации города Ставрополя;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40000000">
            <w:pPr>
              <w:pStyle w:val="Style_4"/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41000000">
            <w:pPr>
              <w:widowControl w:val="1"/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>комитет по управлению муниципальным имуществом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42000000">
            <w:pPr>
              <w:pStyle w:val="Style_4"/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43000000">
            <w:pPr>
              <w:widowControl w:val="1"/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>комитет финансов и бюджета администрации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44000000">
            <w:pPr>
              <w:pStyle w:val="Style_4"/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45000000">
            <w:pPr>
              <w:widowControl w:val="1"/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>комитет культуры и молодежной политики администрации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46000000">
            <w:pPr>
              <w:pStyle w:val="Style_4"/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47000000">
            <w:pPr>
              <w:widowControl w:val="1"/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>комитет образования администрации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48000000">
            <w:pPr>
              <w:pStyle w:val="Style_4"/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49000000">
            <w:pPr>
              <w:widowControl w:val="1"/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>комитет по делам гражданской обороны и</w:t>
            </w:r>
            <w:r>
              <w:rPr>
                <w:rFonts w:ascii="Times New Roman" w:hAnsi="Times New Roman"/>
                <w:b w:val="0"/>
                <w:spacing w:val="0"/>
                <w:sz w:val="28"/>
              </w:rPr>
              <w:t> </w:t>
            </w:r>
            <w:r>
              <w:rPr>
                <w:rFonts w:ascii="Times New Roman" w:hAnsi="Times New Roman"/>
                <w:b w:val="0"/>
                <w:sz w:val="28"/>
              </w:rPr>
              <w:t>чрезвычайным ситуациям администрации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4A000000">
            <w:pPr>
              <w:pStyle w:val="Style_4"/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4B000000">
            <w:pPr>
              <w:widowControl w:val="1"/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>комитет физической культуры и спорта администрации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4C000000">
            <w:pPr>
              <w:pStyle w:val="Style_4"/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4D000000">
            <w:pPr>
              <w:widowControl w:val="1"/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>комитет труда и социальной защиты населения администрации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E000000">
            <w:pPr>
              <w:pStyle w:val="Style_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Участники Программы</w:t>
            </w:r>
          </w:p>
        </w:tc>
        <w:tc>
          <w:tcPr>
            <w:tcW w:type="dxa" w:w="6379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F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муниципальные учреждения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0000000">
            <w:pPr>
              <w:pStyle w:val="Style_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</w:t>
            </w:r>
            <w:r>
              <w:rPr>
                <w:rFonts w:ascii="Times New Roman" w:hAnsi="Times New Roman"/>
                <w:sz w:val="28"/>
              </w:rPr>
              <w:t>ь</w:t>
            </w:r>
            <w:r>
              <w:rPr>
                <w:rFonts w:ascii="Times New Roman" w:hAnsi="Times New Roman"/>
                <w:sz w:val="28"/>
              </w:rPr>
              <w:t xml:space="preserve"> Программы</w:t>
            </w:r>
          </w:p>
        </w:tc>
        <w:tc>
          <w:tcPr>
            <w:tcW w:type="dxa" w:w="6379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1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формирование единого информационного пространства с учетом потребностей населения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102"/>
              <w:left w:type="dxa" w:w="62"/>
              <w:bottom w:type="dxa" w:w="28"/>
              <w:right w:type="dxa" w:w="62"/>
            </w:tcMar>
          </w:tcPr>
          <w:p w14:paraId="52000000">
            <w:pPr>
              <w:pStyle w:val="Style_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Показатели (индикаторы) достижения цели Программы</w:t>
            </w:r>
          </w:p>
        </w:tc>
        <w:tc>
          <w:tcPr>
            <w:tcW w:type="dxa" w:w="6379"/>
            <w:tcMar>
              <w:top w:type="dxa" w:w="102"/>
              <w:left w:type="dxa" w:w="62"/>
              <w:bottom w:type="dxa" w:w="28"/>
              <w:right w:type="dxa" w:w="62"/>
            </w:tcMar>
          </w:tcPr>
          <w:p w14:paraId="53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</w:t>
            </w:r>
            <w:r>
              <w:rPr>
                <w:rFonts w:ascii="Times New Roman" w:hAnsi="Times New Roman"/>
                <w:sz w:val="28"/>
              </w:rPr>
              <w:t>оля муниципальных учреждений города Ставрополя, использующих информационно-телекоммуникационную инфраструктуру администрации города Ставрополя</w:t>
            </w:r>
            <w:r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 от общего числа муниципальных учреждений города Ставрополя</w:t>
            </w:r>
            <w:r>
              <w:rPr>
                <w:rFonts w:ascii="Times New Roman" w:hAnsi="Times New Roman"/>
                <w:sz w:val="28"/>
              </w:rPr>
              <w:t>;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54000000">
            <w:pPr>
              <w:pStyle w:val="Style_4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55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</w:t>
            </w:r>
            <w:r>
              <w:rPr>
                <w:rFonts w:ascii="Times New Roman" w:hAnsi="Times New Roman"/>
                <w:sz w:val="28"/>
              </w:rPr>
              <w:t>оля обновленной компьютерной техники в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 xml:space="preserve">администрации города Ставрополя, отраслевых (функциональных) и территориальных органах администрации города Ставрополя </w:t>
            </w:r>
            <w:r>
              <w:rPr>
                <w:rFonts w:ascii="Times New Roman" w:hAnsi="Times New Roman"/>
                <w:sz w:val="28"/>
              </w:rPr>
              <w:t>от общего числа компьютерной техники в администрации города Ставрополя, отраслевых (функциональных) и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 xml:space="preserve">территориальных органах администрации города </w:t>
            </w:r>
            <w:r>
              <w:rPr>
                <w:rFonts w:ascii="Times New Roman" w:hAnsi="Times New Roman"/>
                <w:sz w:val="28"/>
              </w:rPr>
              <w:t>Ставрополя</w:t>
            </w:r>
            <w:r>
              <w:rPr>
                <w:rFonts w:ascii="Times New Roman" w:hAnsi="Times New Roman"/>
                <w:sz w:val="28"/>
              </w:rPr>
              <w:t>;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56000000">
            <w:pPr>
              <w:pStyle w:val="Style_4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57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</w:t>
            </w:r>
            <w:r>
              <w:rPr>
                <w:rFonts w:ascii="Times New Roman" w:hAnsi="Times New Roman"/>
                <w:sz w:val="28"/>
              </w:rPr>
              <w:t>оля закупаемого и (или) арендуемого российского программного обеспечения в администрации города Ставрополя, отраслевых (функциональных) и территориальных органах администрации города Ставрополя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от общего числа программного обеспечения в администрации города Ставрополя, отраслевых (функциональных) и территориальных органах администрации города Ставрополя</w:t>
            </w:r>
            <w:r>
              <w:rPr>
                <w:rFonts w:ascii="Times New Roman" w:hAnsi="Times New Roman"/>
                <w:sz w:val="28"/>
              </w:rPr>
              <w:t>;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58000000">
            <w:pPr>
              <w:pStyle w:val="Style_4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59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</w:t>
            </w:r>
            <w:r>
              <w:rPr>
                <w:rFonts w:ascii="Times New Roman" w:hAnsi="Times New Roman"/>
                <w:sz w:val="28"/>
              </w:rPr>
              <w:t>оличество автоматизированных информационных систем в администрации города Ставрополя, отраслевых (функциональных) и территориальных органах администрации города Ставрополя</w:t>
            </w:r>
            <w:r>
              <w:rPr>
                <w:rFonts w:ascii="Times New Roman" w:hAnsi="Times New Roman"/>
                <w:sz w:val="28"/>
              </w:rPr>
              <w:t>;</w:t>
            </w:r>
          </w:p>
        </w:tc>
      </w:tr>
      <w:tr>
        <w:trPr>
          <w:trHeight w:hRule="atLeast" w:val="567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5A000000">
            <w:pPr>
              <w:pStyle w:val="Style_4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5B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доля аттестованных </w:t>
            </w:r>
            <w:r>
              <w:rPr>
                <w:rFonts w:ascii="Times New Roman" w:hAnsi="Times New Roman"/>
                <w:sz w:val="28"/>
              </w:rPr>
              <w:t>объектов информатизации</w:t>
            </w:r>
            <w:r>
              <w:rPr>
                <w:rFonts w:ascii="Times New Roman" w:hAnsi="Times New Roman"/>
                <w:sz w:val="28"/>
              </w:rPr>
              <w:t xml:space="preserve"> в администрации города Ставрополя, отраслевых (функциональных) и территориальных органах администрации города Ставрополя </w:t>
            </w:r>
            <w:r>
              <w:rPr>
                <w:rFonts w:ascii="Times New Roman" w:hAnsi="Times New Roman"/>
                <w:sz w:val="28"/>
              </w:rPr>
              <w:t xml:space="preserve">от общего числа </w:t>
            </w:r>
            <w:r>
              <w:rPr>
                <w:rFonts w:ascii="Times New Roman" w:hAnsi="Times New Roman"/>
                <w:sz w:val="28"/>
              </w:rPr>
              <w:t>объектов информатизации</w:t>
            </w:r>
            <w:r>
              <w:rPr>
                <w:rFonts w:ascii="Times New Roman" w:hAnsi="Times New Roman"/>
                <w:sz w:val="28"/>
              </w:rPr>
              <w:t xml:space="preserve"> в администрации города Ставрополя, отраслевых (функциональных) и территориальных органах администрации города Ставрополя</w:t>
            </w:r>
          </w:p>
        </w:tc>
      </w:tr>
      <w:tr>
        <w:trPr>
          <w:trHeight w:hRule="atLeast" w:val="567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5C000000">
            <w:pPr>
              <w:pStyle w:val="Style_4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5D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</w:t>
            </w:r>
            <w:r>
              <w:rPr>
                <w:rFonts w:ascii="Times New Roman" w:hAnsi="Times New Roman"/>
                <w:sz w:val="28"/>
              </w:rPr>
              <w:t>оля охвата целевой аудитории (18</w:t>
            </w:r>
            <w:r>
              <w:rPr>
                <w:rFonts w:ascii="Times New Roman" w:hAnsi="Times New Roman"/>
                <w:spacing w:val="0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pacing w:val="0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 xml:space="preserve">60 лет) аудиовизуальными средствами массовой информации общественно-политической направленности от общей целевой аудитории </w:t>
            </w:r>
            <w:r>
              <w:rPr>
                <w:rFonts w:ascii="Times New Roman" w:hAnsi="Times New Roman"/>
                <w:sz w:val="28"/>
              </w:rPr>
              <w:br/>
            </w:r>
            <w:r>
              <w:rPr>
                <w:rFonts w:ascii="Times New Roman" w:hAnsi="Times New Roman"/>
                <w:sz w:val="28"/>
              </w:rPr>
              <w:t>(18</w:t>
            </w:r>
            <w:r>
              <w:rPr>
                <w:rFonts w:ascii="Times New Roman" w:hAnsi="Times New Roman"/>
                <w:spacing w:val="0"/>
                <w:sz w:val="28"/>
              </w:rPr>
              <w:t> - </w:t>
            </w:r>
            <w:r>
              <w:rPr>
                <w:rFonts w:ascii="Times New Roman" w:hAnsi="Times New Roman"/>
                <w:sz w:val="28"/>
              </w:rPr>
              <w:t>60 лет)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102"/>
              <w:left w:type="dxa" w:w="62"/>
              <w:bottom w:type="dxa" w:w="28"/>
              <w:right w:type="dxa" w:w="62"/>
            </w:tcMar>
          </w:tcPr>
          <w:p w14:paraId="5E000000">
            <w:pPr>
              <w:pStyle w:val="Style_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Задачи Программы</w:t>
            </w:r>
          </w:p>
        </w:tc>
        <w:tc>
          <w:tcPr>
            <w:tcW w:type="dxa" w:w="6379"/>
            <w:tcMar>
              <w:top w:type="dxa" w:w="102"/>
              <w:left w:type="dxa" w:w="62"/>
              <w:bottom w:type="dxa" w:w="28"/>
              <w:right w:type="dxa" w:w="62"/>
            </w:tcMar>
          </w:tcPr>
          <w:p w14:paraId="5F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функционирования и развития информационно-</w:t>
            </w:r>
            <w:r>
              <w:rPr>
                <w:rFonts w:ascii="Times New Roman" w:hAnsi="Times New Roman"/>
                <w:sz w:val="28"/>
              </w:rPr>
              <w:t>телекоммуникационной инфраструктуры органов местного самоуправления города Ставрополя;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60000000">
            <w:pPr>
              <w:pStyle w:val="Style_4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61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</w:t>
            </w:r>
            <w:r>
              <w:rPr>
                <w:rFonts w:ascii="Times New Roman" w:hAnsi="Times New Roman"/>
                <w:sz w:val="28"/>
              </w:rPr>
              <w:t>асширение области применения цифровых коммуникационных технологий в сферах деятельности органов местного самоуправления города Ставрополя</w:t>
            </w:r>
            <w:r>
              <w:rPr>
                <w:rFonts w:ascii="Times New Roman" w:hAnsi="Times New Roman"/>
                <w:sz w:val="28"/>
              </w:rPr>
              <w:t>;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62000000">
            <w:pPr>
              <w:pStyle w:val="Style_4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63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информирование населения о деятельности органов местного самоуправления города Ставрополя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4000000">
            <w:pPr>
              <w:pStyle w:val="Style_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Сроки реализации Программы</w:t>
            </w:r>
          </w:p>
        </w:tc>
        <w:tc>
          <w:tcPr>
            <w:tcW w:type="dxa" w:w="6379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5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2026 - 2031 годы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6000000">
            <w:pPr>
              <w:pStyle w:val="Style_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type="dxa" w:w="6379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7000000">
            <w:pPr>
              <w:pStyle w:val="Style_4"/>
              <w:widowControl w:val="1"/>
              <w:ind/>
              <w:jc w:val="both"/>
            </w:pPr>
            <w:r>
              <w:rPr>
                <w:rFonts w:ascii="Times New Roman" w:hAnsi="Times New Roman"/>
                <w:sz w:val="28"/>
              </w:rPr>
              <w:t xml:space="preserve">объем финансирования Программы за счет средств бюджета города Ставрополя составляет </w:t>
            </w:r>
            <w:r>
              <w:rPr>
                <w:rFonts w:ascii="Times New Roman" w:hAnsi="Times New Roman"/>
                <w:sz w:val="28"/>
              </w:rPr>
              <w:t>317 282</w:t>
            </w:r>
            <w:r>
              <w:rPr>
                <w:rFonts w:ascii="Times New Roman" w:hAnsi="Times New Roman"/>
                <w:sz w:val="28"/>
              </w:rPr>
              <w:t>,94</w:t>
            </w:r>
            <w:r>
              <w:rPr>
                <w:rFonts w:ascii="Times New Roman" w:hAnsi="Times New Roman"/>
                <w:spacing w:val="0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тыс. рублей, из них по годам:</w:t>
            </w:r>
          </w:p>
          <w:p w14:paraId="68000000">
            <w:pPr>
              <w:pStyle w:val="Style_4"/>
              <w:widowControl w:val="1"/>
              <w:ind/>
              <w:jc w:val="both"/>
            </w:pPr>
            <w:r>
              <w:rPr>
                <w:rFonts w:ascii="Times New Roman" w:hAnsi="Times New Roman"/>
                <w:sz w:val="28"/>
              </w:rPr>
              <w:t>2026 год – 52 880,49 тыс. рублей;</w:t>
            </w:r>
          </w:p>
          <w:p w14:paraId="69000000">
            <w:pPr>
              <w:pStyle w:val="Style_4"/>
              <w:widowControl w:val="1"/>
              <w:ind/>
              <w:jc w:val="both"/>
            </w:pPr>
            <w:r>
              <w:rPr>
                <w:rFonts w:ascii="Times New Roman" w:hAnsi="Times New Roman"/>
                <w:sz w:val="28"/>
              </w:rPr>
              <w:t>2027 год – 52 880,49 тыс. рублей;</w:t>
            </w:r>
          </w:p>
          <w:p w14:paraId="6A000000">
            <w:pPr>
              <w:pStyle w:val="Style_4"/>
              <w:widowControl w:val="1"/>
              <w:ind/>
              <w:jc w:val="both"/>
            </w:pPr>
            <w:r>
              <w:rPr>
                <w:rFonts w:ascii="Times New Roman" w:hAnsi="Times New Roman"/>
                <w:sz w:val="28"/>
              </w:rPr>
              <w:t>2028 год – 52 880,49 тыс. рублей;</w:t>
            </w:r>
          </w:p>
          <w:p w14:paraId="6B000000">
            <w:pPr>
              <w:pStyle w:val="Style_4"/>
              <w:widowControl w:val="1"/>
              <w:ind/>
              <w:jc w:val="both"/>
            </w:pPr>
            <w:r>
              <w:rPr>
                <w:rFonts w:ascii="Times New Roman" w:hAnsi="Times New Roman"/>
                <w:sz w:val="28"/>
              </w:rPr>
              <w:t>2029 год – 52 880,49 тыс. рублей;</w:t>
            </w:r>
          </w:p>
          <w:p w14:paraId="6C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2030 год – 52 880,49 тыс. рублей;</w:t>
            </w:r>
          </w:p>
          <w:p w14:paraId="6D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2031 год – 52 880,49 тыс. рублей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102"/>
              <w:left w:type="dxa" w:w="62"/>
              <w:bottom w:type="dxa" w:w="28"/>
              <w:right w:type="dxa" w:w="62"/>
            </w:tcMar>
          </w:tcPr>
          <w:p w14:paraId="6E000000">
            <w:pPr>
              <w:pStyle w:val="Style_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Ожидаемые конечные результаты реализации Программы</w:t>
            </w:r>
          </w:p>
        </w:tc>
        <w:tc>
          <w:tcPr>
            <w:tcW w:type="dxa" w:w="6379"/>
            <w:tcMar>
              <w:top w:type="dxa" w:w="102"/>
              <w:left w:type="dxa" w:w="62"/>
              <w:bottom w:type="dxa" w:w="28"/>
              <w:right w:type="dxa" w:w="62"/>
            </w:tcMar>
          </w:tcPr>
          <w:p w14:paraId="6F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у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величение </w:t>
            </w:r>
            <w:r>
              <w:rPr>
                <w:rFonts w:ascii="Times New Roman" w:hAnsi="Times New Roman"/>
                <w:sz w:val="28"/>
                <w:highlight w:val="white"/>
              </w:rPr>
              <w:t>дол</w:t>
            </w:r>
            <w:r>
              <w:rPr>
                <w:rFonts w:ascii="Times New Roman" w:hAnsi="Times New Roman"/>
                <w:sz w:val="28"/>
                <w:highlight w:val="white"/>
              </w:rPr>
              <w:t>и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муниципальных учреждений города Ставрополя, использующих</w:t>
            </w:r>
            <w:r>
              <w:rPr>
                <w:rFonts w:ascii="Times New Roman" w:hAnsi="Times New Roman"/>
                <w:sz w:val="28"/>
                <w:highlight w:val="white"/>
              </w:rPr>
              <w:br/>
            </w:r>
            <w:r>
              <w:rPr>
                <w:rFonts w:ascii="Times New Roman" w:hAnsi="Times New Roman"/>
                <w:sz w:val="28"/>
                <w:highlight w:val="white"/>
              </w:rPr>
              <w:t>информационно-</w:t>
            </w:r>
            <w:r>
              <w:rPr>
                <w:rFonts w:ascii="Times New Roman" w:hAnsi="Times New Roman"/>
                <w:sz w:val="28"/>
                <w:highlight w:val="white"/>
              </w:rPr>
              <w:t>телекоммуникационную инфраструктуру администрации города Ставрополя</w:t>
            </w:r>
            <w:r>
              <w:rPr>
                <w:rFonts w:ascii="Times New Roman" w:hAnsi="Times New Roman"/>
                <w:sz w:val="28"/>
                <w:highlight w:val="white"/>
              </w:rPr>
              <w:t>,</w:t>
            </w:r>
            <w:r>
              <w:rPr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8"/>
                <w:highlight w:val="white"/>
              </w:rPr>
              <w:t>от общего числа муниципальных учреждений города Ставрополя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с 50 процентов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в 2026 году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до 7</w:t>
            </w:r>
            <w:r>
              <w:rPr>
                <w:rFonts w:ascii="Times New Roman" w:hAnsi="Times New Roman"/>
                <w:sz w:val="28"/>
                <w:highlight w:val="white"/>
              </w:rPr>
              <w:t>0 процентов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в 2031 году;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70000000">
            <w:pPr>
              <w:pStyle w:val="Style_4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71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ежегодное обновление компьютерной техники в администрации города Ставрополя, отраслевых (функциональных) и территориальных органах администрации города Ставрополя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от общего числа компьютерной техники в администрации города Ставрополя, отраслевых (функциональных) и территориальных органах администрации города Ставрополя</w:t>
            </w:r>
            <w:r>
              <w:rPr>
                <w:rFonts w:ascii="Times New Roman" w:hAnsi="Times New Roman"/>
                <w:sz w:val="28"/>
              </w:rPr>
              <w:t xml:space="preserve"> с 2026</w:t>
            </w:r>
            <w:r>
              <w:rPr>
                <w:rFonts w:ascii="Times New Roman" w:hAnsi="Times New Roman"/>
                <w:sz w:val="28"/>
              </w:rPr>
              <w:t xml:space="preserve"> год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 xml:space="preserve"> по 2031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год </w:t>
            </w:r>
            <w:r>
              <w:rPr>
                <w:rFonts w:ascii="Times New Roman" w:hAnsi="Times New Roman"/>
                <w:sz w:val="28"/>
              </w:rPr>
              <w:t xml:space="preserve">на уровне </w:t>
            </w:r>
            <w:r>
              <w:rPr>
                <w:rFonts w:ascii="Times New Roman" w:hAnsi="Times New Roman"/>
                <w:sz w:val="28"/>
              </w:rPr>
              <w:t>не менее 5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процентов;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72000000">
            <w:pPr>
              <w:pStyle w:val="Style_4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73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  <w:highlight w:val="yellow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увеличение доли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8"/>
                <w:highlight w:val="white"/>
              </w:rPr>
              <w:t>закупаемого и (или) арендуемого</w:t>
            </w:r>
            <w:r>
              <w:rPr>
                <w:rFonts w:ascii="Times New Roman" w:hAnsi="Times New Roman"/>
                <w:sz w:val="20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8"/>
                <w:highlight w:val="white"/>
              </w:rPr>
              <w:t>российского программного обеспечения в администрации города Ста</w:t>
            </w:r>
            <w:r>
              <w:rPr>
                <w:rFonts w:ascii="Times New Roman" w:hAnsi="Times New Roman"/>
                <w:sz w:val="28"/>
                <w:highlight w:val="white"/>
              </w:rPr>
              <w:t>врополя, отраслевых (функциональных) и территориальных органах администрации города Ставрополя от общего числа программного обеспечения в администрации города Ставрополя, отраслевых (функциональных) и территориальных органах администрации города Ставрополя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8"/>
                <w:highlight w:val="white"/>
              </w:rPr>
              <w:t>с 90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процентов в 2026 году до </w:t>
            </w:r>
            <w:r>
              <w:rPr>
                <w:rFonts w:ascii="Times New Roman" w:hAnsi="Times New Roman"/>
                <w:sz w:val="28"/>
                <w:highlight w:val="white"/>
              </w:rPr>
              <w:t>95</w:t>
            </w:r>
            <w:r>
              <w:rPr>
                <w:rFonts w:ascii="Times New Roman" w:hAnsi="Times New Roman"/>
                <w:sz w:val="28"/>
                <w:highlight w:val="white"/>
              </w:rPr>
              <w:t> </w:t>
            </w:r>
            <w:r>
              <w:rPr>
                <w:rFonts w:ascii="Times New Roman" w:hAnsi="Times New Roman"/>
                <w:sz w:val="28"/>
                <w:highlight w:val="white"/>
              </w:rPr>
              <w:t>процентов в 2031 году;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74000000">
            <w:pPr>
              <w:pStyle w:val="Style_4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28"/>
              <w:right w:type="dxa" w:w="62"/>
            </w:tcMar>
          </w:tcPr>
          <w:p w14:paraId="75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количество информационных систем в администрации города Ставрополя, отраслевых (функциональных) и территориальных органах администрации города Ставрополя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-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не</w:t>
            </w:r>
            <w:r>
              <w:rPr>
                <w:rFonts w:ascii="Times New Roman" w:hAnsi="Times New Roman"/>
                <w:sz w:val="28"/>
                <w:highlight w:val="white"/>
              </w:rPr>
              <w:t> </w:t>
            </w:r>
            <w:r>
              <w:rPr>
                <w:rFonts w:ascii="Times New Roman" w:hAnsi="Times New Roman"/>
                <w:sz w:val="28"/>
                <w:highlight w:val="white"/>
              </w:rPr>
              <w:t>менее 9</w:t>
            </w:r>
            <w:r>
              <w:rPr>
                <w:rFonts w:ascii="Times New Roman" w:hAnsi="Times New Roman"/>
                <w:spacing w:val="0"/>
                <w:sz w:val="28"/>
                <w:highlight w:val="white"/>
              </w:rPr>
              <w:t> </w:t>
            </w:r>
            <w:r>
              <w:rPr>
                <w:rFonts w:ascii="Times New Roman" w:hAnsi="Times New Roman"/>
                <w:sz w:val="28"/>
                <w:highlight w:val="white"/>
              </w:rPr>
              <w:t>единиц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к 2031 году</w:t>
            </w:r>
            <w:r>
              <w:rPr>
                <w:rFonts w:ascii="Times New Roman" w:hAnsi="Times New Roman"/>
                <w:sz w:val="28"/>
                <w:highlight w:val="white"/>
              </w:rPr>
              <w:t>;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76000000">
            <w:pPr>
              <w:pStyle w:val="Style_4"/>
              <w:rPr>
                <w:rFonts w:ascii="Times New Roman" w:hAnsi="Times New Roman"/>
                <w:sz w:val="28"/>
                <w:highlight w:val="yellow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77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t xml:space="preserve">сохранение </w:t>
            </w:r>
            <w:r>
              <w:rPr>
                <w:rFonts w:ascii="Times New Roman" w:hAnsi="Times New Roman"/>
                <w:sz w:val="28"/>
                <w:highlight w:val="white"/>
              </w:rPr>
              <w:t>д</w:t>
            </w:r>
            <w:r>
              <w:rPr>
                <w:rFonts w:ascii="Times New Roman" w:hAnsi="Times New Roman"/>
                <w:sz w:val="28"/>
                <w:highlight w:val="white"/>
              </w:rPr>
              <w:t>оли аттестованных объектов информатизации в администрации города Ставрополя, отраслевых (функциональных) и территориальных органах администрации города Ставрополя от общего числа объектов информатизации в администрации города Ставрополя, отраслевых (функци</w:t>
            </w:r>
            <w:r>
              <w:rPr>
                <w:rFonts w:ascii="Times New Roman" w:hAnsi="Times New Roman"/>
                <w:sz w:val="28"/>
                <w:highlight w:val="white"/>
              </w:rPr>
              <w:t>ональных) и территориальных органах администрации города Ставрополя на уровне 100 процентов;</w:t>
            </w:r>
          </w:p>
        </w:tc>
      </w:tr>
      <w:tr>
        <w:trPr>
          <w:trHeight w:hRule="atLeast" w:val="20"/>
        </w:trPr>
        <w:tc>
          <w:tcPr>
            <w:tcW w:type="dxa" w:w="303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78000000">
            <w:pPr>
              <w:pStyle w:val="Style_4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379"/>
            <w:tcMar>
              <w:top w:type="dxa" w:w="28"/>
              <w:left w:type="dxa" w:w="62"/>
              <w:bottom w:type="dxa" w:w="102"/>
              <w:right w:type="dxa" w:w="62"/>
            </w:tcMar>
          </w:tcPr>
          <w:p w14:paraId="7900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ежегодный охват целевой аудитории (18 - 60 лет) аудиовизуальными средствами массовой информации общественно-политической направленности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</w:rPr>
              <w:t>от общей целевой аудитории (18 - 60 лет)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не менее 50 процентов.</w:t>
            </w:r>
          </w:p>
        </w:tc>
      </w:tr>
    </w:tbl>
    <w:p w14:paraId="7A000000">
      <w:pPr>
        <w:pStyle w:val="Style_4"/>
        <w:widowControl w:val="1"/>
        <w:ind/>
        <w:jc w:val="both"/>
        <w:rPr>
          <w:rFonts w:ascii="Times New Roman" w:hAnsi="Times New Roman"/>
          <w:sz w:val="28"/>
        </w:rPr>
      </w:pPr>
    </w:p>
    <w:p w14:paraId="7B000000">
      <w:pPr>
        <w:pStyle w:val="Style_3"/>
        <w:widowControl w:val="1"/>
        <w:ind/>
        <w:jc w:val="center"/>
        <w:outlineLvl w:val="1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1. Общая характеристика текущего состояния сферы реализации</w:t>
      </w:r>
    </w:p>
    <w:p w14:paraId="7C000000">
      <w:pPr>
        <w:pStyle w:val="Style_3"/>
        <w:widowControl w:val="1"/>
        <w:ind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Программы и прогноз ее развития</w:t>
      </w:r>
    </w:p>
    <w:p w14:paraId="7D000000">
      <w:pPr>
        <w:pStyle w:val="Style_3"/>
        <w:widowControl w:val="1"/>
        <w:ind/>
        <w:jc w:val="center"/>
        <w:rPr>
          <w:rFonts w:ascii="Times New Roman" w:hAnsi="Times New Roman"/>
          <w:b w:val="0"/>
          <w:sz w:val="28"/>
        </w:rPr>
      </w:pPr>
    </w:p>
    <w:p w14:paraId="7E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реализации задач, поставленных государственной программ</w:t>
      </w:r>
      <w:r>
        <w:rPr>
          <w:rFonts w:ascii="Times New Roman" w:hAnsi="Times New Roman"/>
          <w:sz w:val="28"/>
        </w:rPr>
        <w:t>ой</w:t>
      </w:r>
      <w:r>
        <w:rPr>
          <w:rFonts w:ascii="Times New Roman" w:hAnsi="Times New Roman"/>
          <w:sz w:val="28"/>
        </w:rPr>
        <w:t xml:space="preserve"> Российской Федерации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Информационное общество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утвержденной постановлением Правительства Российской Федерации от </w:t>
      </w:r>
      <w:r>
        <w:rPr>
          <w:rFonts w:ascii="Times New Roman" w:hAnsi="Times New Roman"/>
          <w:sz w:val="28"/>
        </w:rPr>
        <w:t>15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апреля 2014</w:t>
      </w:r>
      <w:r>
        <w:rPr>
          <w:rFonts w:ascii="Times New Roman" w:hAnsi="Times New Roman"/>
          <w:sz w:val="28"/>
        </w:rPr>
        <w:t> г.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 </w:t>
      </w:r>
      <w:r>
        <w:rPr>
          <w:rFonts w:ascii="Times New Roman" w:hAnsi="Times New Roman"/>
          <w:sz w:val="28"/>
        </w:rPr>
        <w:t>313, Стратеги</w:t>
      </w:r>
      <w:r>
        <w:rPr>
          <w:rFonts w:ascii="Times New Roman" w:hAnsi="Times New Roman"/>
          <w:sz w:val="28"/>
        </w:rPr>
        <w:t>ей</w:t>
      </w:r>
      <w:r>
        <w:rPr>
          <w:rFonts w:ascii="Times New Roman" w:hAnsi="Times New Roman"/>
          <w:sz w:val="28"/>
        </w:rPr>
        <w:t xml:space="preserve"> развития информационного общества в Российской Федерации на 2017 - 2030 годы, утвержденной </w:t>
      </w:r>
      <w:r>
        <w:rPr>
          <w:rFonts w:ascii="Times New Roman" w:hAnsi="Times New Roman"/>
          <w:sz w:val="28"/>
        </w:rPr>
        <w:t xml:space="preserve">Указом </w:t>
      </w:r>
      <w:r>
        <w:rPr>
          <w:rFonts w:ascii="Times New Roman" w:hAnsi="Times New Roman"/>
          <w:sz w:val="28"/>
        </w:rPr>
        <w:t>Президент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Российской Федерации </w:t>
      </w: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09 мая 2017</w:t>
      </w:r>
      <w:r>
        <w:rPr>
          <w:rFonts w:ascii="Times New Roman" w:hAnsi="Times New Roman"/>
          <w:sz w:val="28"/>
        </w:rPr>
        <w:t> г.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 </w:t>
      </w:r>
      <w:r>
        <w:rPr>
          <w:rFonts w:ascii="Times New Roman" w:hAnsi="Times New Roman"/>
          <w:sz w:val="28"/>
        </w:rPr>
        <w:t>203, постановлением Правительства Российской Федерации от 24 октября 2011</w:t>
      </w:r>
      <w:r>
        <w:rPr>
          <w:rFonts w:ascii="Times New Roman" w:hAnsi="Times New Roman"/>
          <w:sz w:val="28"/>
        </w:rPr>
        <w:t> г.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 </w:t>
      </w:r>
      <w:r>
        <w:rPr>
          <w:rFonts w:ascii="Times New Roman" w:hAnsi="Times New Roman"/>
          <w:sz w:val="28"/>
        </w:rPr>
        <w:t xml:space="preserve">861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федеральных государственных информационных системах, обеспечивающих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предоставление в электронной форме государственных и муниципальных услуг (осуществление функций)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распоряжением Правительства Российской Федерации от 17 декабря 2009</w:t>
      </w:r>
      <w:r>
        <w:rPr>
          <w:rFonts w:ascii="Times New Roman" w:hAnsi="Times New Roman"/>
          <w:sz w:val="28"/>
        </w:rPr>
        <w:t> г.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 </w:t>
      </w:r>
      <w:r>
        <w:rPr>
          <w:rFonts w:ascii="Times New Roman" w:hAnsi="Times New Roman"/>
          <w:sz w:val="28"/>
        </w:rPr>
        <w:t xml:space="preserve">1993-р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 утверждении сводного перечня первоочередных государственных и муниципальных услуг, предоставляемых в электронном виде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в деятельность администрации города Ставрополя, отраслевых (функциональных) и территориальных органов администрации города Ставрополя, а также муниципальных учреждений города Ставрополя внедрены элементы электронного правительства.</w:t>
      </w:r>
    </w:p>
    <w:p w14:paraId="7F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Приоритетными направлениями реализации Программы являются: формирование современной телекоммуникационной инфраструкту</w:t>
      </w:r>
      <w:r>
        <w:rPr>
          <w:rFonts w:ascii="Times New Roman" w:hAnsi="Times New Roman"/>
          <w:sz w:val="28"/>
        </w:rPr>
        <w:t xml:space="preserve">ры в городе Ставрополе, обеспечение высокого уровня ее доступности; повышение эффективности взаимодействия населения города Ставрополя с органами местного самоуправления; обеспечение доступа к информации о деятельности администрации города Ставрополя и ее </w:t>
      </w:r>
      <w:r>
        <w:rPr>
          <w:rFonts w:ascii="Times New Roman" w:hAnsi="Times New Roman"/>
          <w:sz w:val="28"/>
        </w:rPr>
        <w:t>отраслевых (функциональных) и территориальных орган</w:t>
      </w:r>
      <w:r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 xml:space="preserve"> администрации города Ставрополя</w:t>
      </w:r>
      <w:r>
        <w:rPr>
          <w:rFonts w:ascii="Times New Roman" w:hAnsi="Times New Roman"/>
          <w:sz w:val="28"/>
        </w:rPr>
        <w:t>; обеспечение межведомственного взаимодействия и документооборота в электронной форме между ор</w:t>
      </w:r>
      <w:r>
        <w:rPr>
          <w:rFonts w:ascii="Times New Roman" w:hAnsi="Times New Roman"/>
          <w:sz w:val="28"/>
        </w:rPr>
        <w:t>ганами государственной власти Ставропольского края и органами местного самоуправления, а также повышение эффективности государственного и муниципального управления на основе использования органами местного самоуправления информационных систем и технологий.</w:t>
      </w:r>
    </w:p>
    <w:p w14:paraId="80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реализации настоящей Программы и в целях подключения к региональной системе межведомственного электронного взаимодействия и Единой информационной аналитической системе Ставропольского края были выполнены следующие мероприятия:</w:t>
      </w:r>
    </w:p>
    <w:p w14:paraId="81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организована защищенная сеть </w:t>
      </w:r>
      <w:r>
        <w:rPr>
          <w:rFonts w:ascii="Times New Roman" w:hAnsi="Times New Roman"/>
          <w:sz w:val="28"/>
        </w:rPr>
        <w:t>VipNet</w:t>
      </w:r>
      <w:r>
        <w:rPr>
          <w:rFonts w:ascii="Times New Roman" w:hAnsi="Times New Roman"/>
          <w:sz w:val="28"/>
        </w:rPr>
        <w:t xml:space="preserve"> № 2924 </w:t>
      </w:r>
      <w:r>
        <w:rPr>
          <w:rFonts w:ascii="Times New Roman" w:hAnsi="Times New Roman"/>
          <w:sz w:val="28"/>
        </w:rPr>
        <w:t>администрации города Ставрополя</w:t>
      </w:r>
      <w:r>
        <w:rPr>
          <w:rFonts w:ascii="Times New Roman" w:hAnsi="Times New Roman"/>
          <w:sz w:val="28"/>
        </w:rPr>
        <w:t>, отраслевых (функциональных) и территориальных органов администрации города Ставрополя</w:t>
      </w:r>
      <w:r>
        <w:rPr>
          <w:rFonts w:ascii="Times New Roman" w:hAnsi="Times New Roman"/>
          <w:sz w:val="28"/>
        </w:rPr>
        <w:t>;</w:t>
      </w:r>
    </w:p>
    <w:p w14:paraId="82000000">
      <w:pPr>
        <w:pStyle w:val="Style_4"/>
        <w:widowControl w:val="1"/>
        <w:ind w:firstLine="709"/>
        <w:contextualSpacing w:val="1"/>
        <w:jc w:val="both"/>
      </w:pP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становлено межсетевое взаимодействие защищенной сети VipNet № 2924 администрации города Ставрополя, отраслевых (функциональных) и территориальных органов администрации города Ставрополя с сетью VipNet № 1760 государственного казенного учреждения Ставрополь</w:t>
      </w:r>
      <w:r>
        <w:rPr>
          <w:rFonts w:ascii="Times New Roman" w:hAnsi="Times New Roman"/>
          <w:sz w:val="28"/>
        </w:rPr>
        <w:t>ского края «Краевой центр информационных технологий»;</w:t>
      </w:r>
    </w:p>
    <w:p w14:paraId="83000000">
      <w:pPr>
        <w:pStyle w:val="Style_4"/>
        <w:widowControl w:val="1"/>
        <w:ind w:firstLine="709"/>
        <w:contextualSpacing w:val="1"/>
        <w:jc w:val="both"/>
      </w:pP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становлено межсетевое взаимодействие защищенной сети VipNet № 2924 администрации города Ставрополя, отраслевых (функциональных) и территориальных органов администрации города Ставрополя с сетью VipNet № 2638 государственного казенного учреждения Ставрополь</w:t>
      </w:r>
      <w:r>
        <w:rPr>
          <w:rFonts w:ascii="Times New Roman" w:hAnsi="Times New Roman"/>
          <w:sz w:val="28"/>
        </w:rPr>
        <w:t>ского края «Краевой центр информационных технологий»;</w:t>
      </w:r>
    </w:p>
    <w:p w14:paraId="84000000">
      <w:pPr>
        <w:pStyle w:val="Style_4"/>
        <w:widowControl w:val="1"/>
        <w:ind w:firstLine="709"/>
        <w:contextualSpacing w:val="1"/>
        <w:jc w:val="both"/>
      </w:pP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становлено межсетевое взаимодействие защищенной сети VipNet № 2924 администрации города Ставрополя, отраслевых (функциональных) и т</w:t>
      </w:r>
      <w:r>
        <w:rPr>
          <w:rFonts w:ascii="Times New Roman" w:hAnsi="Times New Roman"/>
          <w:sz w:val="28"/>
        </w:rPr>
        <w:t>ерриториальных органов администрации города Ставрополя с сетью VipNet № 424 Отделения</w:t>
      </w:r>
      <w:r>
        <w:rPr>
          <w:rFonts w:ascii="Times New Roman" w:hAnsi="Times New Roman"/>
          <w:sz w:val="28"/>
        </w:rPr>
        <w:t xml:space="preserve"> Фонда пенсионного и социального страхования</w:t>
      </w:r>
      <w:r>
        <w:rPr>
          <w:rFonts w:ascii="Times New Roman" w:hAnsi="Times New Roman"/>
          <w:sz w:val="28"/>
        </w:rPr>
        <w:t xml:space="preserve"> Российской Федерации </w:t>
      </w:r>
      <w:r>
        <w:rPr>
          <w:rFonts w:ascii="Times New Roman" w:hAnsi="Times New Roman"/>
          <w:sz w:val="28"/>
        </w:rPr>
        <w:t>по Ставропольскому краю;</w:t>
      </w:r>
    </w:p>
    <w:p w14:paraId="85000000">
      <w:pPr>
        <w:pStyle w:val="Style_4"/>
        <w:widowControl w:val="1"/>
        <w:ind w:firstLine="709"/>
        <w:contextualSpacing w:val="1"/>
        <w:jc w:val="both"/>
      </w:pPr>
      <w:r>
        <w:rPr>
          <w:rFonts w:ascii="Times New Roman" w:hAnsi="Times New Roman"/>
          <w:sz w:val="28"/>
        </w:rPr>
        <w:t>установлено межсетевое взаимодействие защищенной сети VipNet № 2924 администрации города Ставрополя, отраслевых (функциональных) и территориальных органов администрации города Ставрополя с сетью VipNet № 530 министерства финансов Ставропольского края;</w:t>
      </w:r>
    </w:p>
    <w:p w14:paraId="86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установлено межсетевое взаимодействие защищенной сети VipNet № 2924 администрации города Ставрополя, отраслевых (функциональных) и территориальных органов администрации города Ставрополя с сетью VipNet № 794 правительства Ставропольского края;</w:t>
      </w:r>
    </w:p>
    <w:p w14:paraId="87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обеспечено подключение к государственной информационной системе </w:t>
      </w:r>
      <w:r>
        <w:rPr>
          <w:rFonts w:ascii="Times New Roman" w:hAnsi="Times New Roman"/>
          <w:sz w:val="28"/>
        </w:rPr>
        <w:t>Ставропольского края «Региональная система межведомственного электронного взаимодействия» в целях обеспечения предоставления (исполнения) государственных (муниципальных) услуг (функций) в электронной форме;</w:t>
      </w:r>
    </w:p>
    <w:p w14:paraId="88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работа с использованием </w:t>
      </w:r>
      <w:r>
        <w:rPr>
          <w:rFonts w:ascii="Times New Roman" w:hAnsi="Times New Roman"/>
          <w:sz w:val="28"/>
        </w:rPr>
        <w:t>квалифицированной</w:t>
      </w:r>
      <w:r>
        <w:rPr>
          <w:rFonts w:ascii="Times New Roman" w:hAnsi="Times New Roman"/>
          <w:sz w:val="28"/>
        </w:rPr>
        <w:t xml:space="preserve"> электронной подписи администрации города Ставрополя в государственной информационной системе о государственных и муниципальных платежах, Государственн</w:t>
      </w:r>
      <w:r>
        <w:rPr>
          <w:rFonts w:ascii="Times New Roman" w:hAnsi="Times New Roman"/>
          <w:sz w:val="28"/>
        </w:rPr>
        <w:t>ой</w:t>
      </w:r>
      <w:r>
        <w:rPr>
          <w:rFonts w:ascii="Times New Roman" w:hAnsi="Times New Roman"/>
          <w:sz w:val="28"/>
        </w:rPr>
        <w:t xml:space="preserve"> автоматизированн</w:t>
      </w:r>
      <w:r>
        <w:rPr>
          <w:rFonts w:ascii="Times New Roman" w:hAnsi="Times New Roman"/>
          <w:sz w:val="28"/>
        </w:rPr>
        <w:t>ой</w:t>
      </w:r>
      <w:r>
        <w:rPr>
          <w:rFonts w:ascii="Times New Roman" w:hAnsi="Times New Roman"/>
          <w:sz w:val="28"/>
        </w:rPr>
        <w:t xml:space="preserve"> информационн</w:t>
      </w:r>
      <w:r>
        <w:rPr>
          <w:rFonts w:ascii="Times New Roman" w:hAnsi="Times New Roman"/>
          <w:sz w:val="28"/>
        </w:rPr>
        <w:t>ой</w:t>
      </w:r>
      <w:r>
        <w:rPr>
          <w:rFonts w:ascii="Times New Roman" w:hAnsi="Times New Roman"/>
          <w:sz w:val="28"/>
        </w:rPr>
        <w:t xml:space="preserve"> систем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«Управление», системе WEB Консолидация, </w:t>
      </w:r>
      <w:r>
        <w:rPr>
          <w:rFonts w:ascii="Times New Roman" w:hAnsi="Times New Roman"/>
          <w:sz w:val="28"/>
        </w:rPr>
        <w:t>системе межведомственного электронного документооборота (далее - МЭДО)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систем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межведомственного электронного взаимодействия (далее - СМЭВ)</w:t>
      </w:r>
      <w:r>
        <w:rPr>
          <w:rFonts w:ascii="Times New Roman" w:hAnsi="Times New Roman"/>
          <w:sz w:val="28"/>
        </w:rPr>
        <w:t>, системе электронного документооборота «ГОСУСЛУГИ», системе электронного документооборота «РОССТАТ», системе электронного документооборота «Росприроднадзор»</w:t>
      </w:r>
      <w:r>
        <w:rPr>
          <w:rFonts w:ascii="Times New Roman" w:hAnsi="Times New Roman"/>
          <w:sz w:val="28"/>
        </w:rPr>
        <w:t>, Государственной информационной системе «Энергоэффективность»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color w:val="C0000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Социальном </w:t>
      </w:r>
      <w:r>
        <w:rPr>
          <w:rFonts w:ascii="Times New Roman" w:hAnsi="Times New Roman"/>
          <w:sz w:val="28"/>
        </w:rPr>
        <w:t>фонд</w:t>
      </w:r>
      <w:r>
        <w:rPr>
          <w:rFonts w:ascii="Times New Roman" w:hAnsi="Times New Roman"/>
          <w:sz w:val="28"/>
        </w:rPr>
        <w:t xml:space="preserve">е </w:t>
      </w:r>
      <w:r>
        <w:rPr>
          <w:rFonts w:ascii="Times New Roman" w:hAnsi="Times New Roman"/>
          <w:sz w:val="28"/>
        </w:rPr>
        <w:t>Российской Федерации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на официальном сайте</w:t>
      </w:r>
      <w:r>
        <w:rPr>
          <w:rFonts w:ascii="Times New Roman" w:hAnsi="Times New Roman"/>
          <w:sz w:val="28"/>
        </w:rPr>
        <w:t xml:space="preserve"> Федеральной налоговой службы в информационно-телекоммуникационной сети «Интернет»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</w:t>
      </w:r>
      <w:r>
        <w:rPr>
          <w:rFonts w:ascii="Times New Roman" w:hAnsi="Times New Roman"/>
          <w:sz w:val="28"/>
        </w:rPr>
        <w:t>портал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Росреестра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в личном кабинете налогоплательщика юридического лица.</w:t>
      </w:r>
    </w:p>
    <w:p w14:paraId="89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исполнения положений Федерального закона от 09 февраля 2009 г. № 8-ФЗ «Об обеспечении доступа к информации о деятельности государственных органов и о</w:t>
      </w:r>
      <w:r>
        <w:rPr>
          <w:rFonts w:ascii="Times New Roman" w:hAnsi="Times New Roman"/>
          <w:sz w:val="28"/>
        </w:rPr>
        <w:t>рганов местного самоуправления»:</w:t>
      </w:r>
    </w:p>
    <w:p w14:paraId="8A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постоянной основе </w:t>
      </w:r>
      <w:r>
        <w:rPr>
          <w:rFonts w:ascii="Times New Roman" w:hAnsi="Times New Roman"/>
          <w:sz w:val="28"/>
        </w:rPr>
        <w:t xml:space="preserve">осуществляется </w:t>
      </w:r>
      <w:r>
        <w:rPr>
          <w:rFonts w:ascii="Times New Roman" w:hAnsi="Times New Roman"/>
          <w:sz w:val="28"/>
        </w:rPr>
        <w:t>техническое сопровождение, функционирование выделенного сервера в информационно-телекоммуникационной сети «Интернет» для сервисов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 информационных ресурсов</w:t>
      </w:r>
      <w:r>
        <w:rPr>
          <w:rFonts w:ascii="Times New Roman" w:hAnsi="Times New Roman"/>
          <w:sz w:val="28"/>
        </w:rPr>
        <w:t xml:space="preserve"> на доменах третьего уровня </w:t>
      </w:r>
      <w:r>
        <w:rPr>
          <w:rFonts w:ascii="Times New Roman" w:hAnsi="Times New Roman"/>
          <w:sz w:val="28"/>
        </w:rPr>
        <w:t>stavadm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ru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bookmarkStart w:id="2" w:name="_GoBack"/>
      <w:bookmarkEnd w:id="2"/>
      <w:r>
        <w:rPr>
          <w:rFonts w:ascii="Times New Roman" w:hAnsi="Times New Roman"/>
          <w:sz w:val="28"/>
        </w:rPr>
        <w:t>ставрополь.рф</w:t>
      </w:r>
      <w:r>
        <w:rPr>
          <w:rFonts w:ascii="Times New Roman" w:hAnsi="Times New Roman"/>
          <w:sz w:val="28"/>
        </w:rPr>
        <w:t xml:space="preserve"> и право-ставрополь.рф</w:t>
      </w:r>
      <w:r>
        <w:rPr>
          <w:rFonts w:ascii="Times New Roman" w:hAnsi="Times New Roman"/>
          <w:sz w:val="28"/>
        </w:rPr>
        <w:t>;</w:t>
      </w:r>
    </w:p>
    <w:p w14:paraId="8B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2025 году запущен</w:t>
      </w:r>
      <w:r>
        <w:rPr>
          <w:rFonts w:ascii="Times New Roman" w:hAnsi="Times New Roman"/>
          <w:sz w:val="28"/>
        </w:rPr>
        <w:t xml:space="preserve"> новый </w:t>
      </w:r>
      <w:r>
        <w:rPr>
          <w:rFonts w:ascii="Times New Roman" w:hAnsi="Times New Roman"/>
          <w:sz w:val="28"/>
        </w:rPr>
        <w:t>официальны</w:t>
      </w:r>
      <w:r>
        <w:rPr>
          <w:rFonts w:ascii="Times New Roman" w:hAnsi="Times New Roman"/>
          <w:sz w:val="28"/>
        </w:rPr>
        <w:t>й сайт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администрации города Ставрополя в ин</w:t>
      </w:r>
      <w:r>
        <w:rPr>
          <w:rFonts w:ascii="Times New Roman" w:hAnsi="Times New Roman"/>
          <w:sz w:val="28"/>
        </w:rPr>
        <w:t xml:space="preserve">формационно-телекоммуникационной сети «Интернет» </w:t>
      </w:r>
      <w:r>
        <w:rPr>
          <w:rFonts w:ascii="Times New Roman" w:hAnsi="Times New Roman"/>
          <w:sz w:val="28"/>
        </w:rPr>
        <w:t>(stavropol.gosuslugi.ru)</w:t>
      </w:r>
      <w:r>
        <w:rPr>
          <w:rFonts w:ascii="Times New Roman" w:hAnsi="Times New Roman"/>
          <w:sz w:val="28"/>
        </w:rPr>
        <w:t>.</w:t>
      </w:r>
    </w:p>
    <w:p w14:paraId="8C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году программный комплекс «Кадры государственной и муниципальной службы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заменен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</w:t>
      </w:r>
      <w:r>
        <w:rPr>
          <w:rFonts w:ascii="Times New Roman" w:hAnsi="Times New Roman"/>
          <w:sz w:val="28"/>
        </w:rPr>
        <w:t xml:space="preserve">программное </w:t>
      </w:r>
      <w:r>
        <w:rPr>
          <w:rFonts w:ascii="Times New Roman" w:hAnsi="Times New Roman"/>
          <w:sz w:val="28"/>
        </w:rPr>
        <w:t>обеспечение в области управления кадровым составом «Контур.Гособлако»</w:t>
      </w:r>
      <w:r>
        <w:rPr>
          <w:rFonts w:ascii="Times New Roman" w:hAnsi="Times New Roman"/>
          <w:sz w:val="28"/>
        </w:rPr>
        <w:t>.</w:t>
      </w:r>
    </w:p>
    <w:p w14:paraId="8D000000">
      <w:pPr>
        <w:pStyle w:val="Style_4"/>
        <w:widowControl w:val="1"/>
        <w:ind w:firstLine="709"/>
        <w:contextualSpacing w:val="1"/>
        <w:jc w:val="both"/>
        <w:rPr>
          <w:rStyle w:val="Style_7_ch"/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администрации города Ставрополя в</w:t>
      </w:r>
      <w:r>
        <w:rPr>
          <w:rFonts w:ascii="Times New Roman" w:hAnsi="Times New Roman"/>
          <w:sz w:val="28"/>
        </w:rPr>
        <w:t>недрен программный комплекс «Автоматизированная система тестирования персонала»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 обеспечения создани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тестов, учет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тестируемых, тестировани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знаний, комплексн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анализ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результатов тестирования, ведения справочников, формирования отчетов</w:t>
      </w:r>
      <w:r>
        <w:rPr>
          <w:rFonts w:ascii="Times New Roman" w:hAnsi="Times New Roman"/>
          <w:sz w:val="28"/>
        </w:rPr>
        <w:t>.</w:t>
      </w:r>
    </w:p>
    <w:p w14:paraId="8E000000">
      <w:pPr>
        <w:pStyle w:val="Style_4"/>
        <w:widowControl w:val="1"/>
        <w:ind w:firstLine="709"/>
        <w:contextualSpacing w:val="1"/>
        <w:jc w:val="both"/>
      </w:pPr>
      <w:r>
        <w:rPr>
          <w:rFonts w:ascii="Times New Roman" w:hAnsi="Times New Roman"/>
          <w:sz w:val="28"/>
        </w:rPr>
        <w:t xml:space="preserve">С целью поддержания существующего центра обработки данных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(далее - ЦОД) на современном уровне была произведена установка блейд-сервера Cisco UCS B200 M5.</w:t>
      </w:r>
    </w:p>
    <w:p w14:paraId="8F000000">
      <w:pPr>
        <w:pStyle w:val="Style_4"/>
        <w:widowControl w:val="1"/>
        <w:ind w:firstLine="709"/>
        <w:contextualSpacing w:val="1"/>
        <w:jc w:val="both"/>
      </w:pPr>
      <w:r>
        <w:rPr>
          <w:rFonts w:ascii="Times New Roman" w:hAnsi="Times New Roman"/>
          <w:sz w:val="28"/>
        </w:rPr>
        <w:t>Для увеличения производительности ЦОДа произведено расширение дискового пространства для системы хранения данных, а также увеличен объем оперативного запоминающего устройства для блейд-серверов.</w:t>
      </w:r>
    </w:p>
    <w:p w14:paraId="90000000">
      <w:pPr>
        <w:pStyle w:val="Style_4"/>
        <w:widowControl w:val="1"/>
        <w:ind w:firstLine="709"/>
        <w:contextualSpacing w:val="1"/>
        <w:jc w:val="both"/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соответствии с приказом Министерства цифрового развития, связи и массовых коммуникаций Российской Федерации от 4 июля 2018 г. № </w:t>
      </w:r>
      <w:r>
        <w:rPr>
          <w:rFonts w:ascii="Times New Roman" w:hAnsi="Times New Roman"/>
          <w:sz w:val="28"/>
        </w:rPr>
        <w:t>33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б утверждении методических рекомендаций по переходу органов исполнительной власти субъектов Российской Федерации и органов местного самоуправления муниципальных образований Российской Федера</w:t>
      </w:r>
      <w:r>
        <w:rPr>
          <w:rFonts w:ascii="Times New Roman" w:hAnsi="Times New Roman"/>
          <w:sz w:val="28"/>
        </w:rPr>
        <w:t>ц</w:t>
      </w:r>
      <w:r>
        <w:rPr>
          <w:rFonts w:ascii="Times New Roman" w:hAnsi="Times New Roman"/>
          <w:sz w:val="28"/>
        </w:rPr>
        <w:t>ии на использование отечественного офисного программного обеспечения, в том числе ранее закупленного офисного программного обеспечения» произведен переход на отечественные операционные системы Альт Рабочая станция и Альт Сервер, внедрено офисное программно</w:t>
      </w:r>
      <w:r>
        <w:rPr>
          <w:rFonts w:ascii="Times New Roman" w:hAnsi="Times New Roman"/>
          <w:sz w:val="28"/>
        </w:rPr>
        <w:t>е обеспечение МойОфис. Также в рамках перехода произведен переход на отечественный почтовый сервер CommuniGate Pro.</w:t>
      </w:r>
    </w:p>
    <w:p w14:paraId="91000000">
      <w:pPr>
        <w:pStyle w:val="Style_4"/>
        <w:widowControl w:val="1"/>
        <w:ind w:firstLine="709"/>
        <w:contextualSpacing w:val="1"/>
        <w:jc w:val="both"/>
      </w:pPr>
      <w:r>
        <w:rPr>
          <w:rFonts w:ascii="Times New Roman" w:hAnsi="Times New Roman"/>
          <w:sz w:val="28"/>
        </w:rPr>
        <w:t>В администрации города Ставрополя, ее отраслевых (функциональных) и территориальных органах выполняется инвентаризация и модернизация компьютерной техники в рамках доведенного финансирования.</w:t>
      </w:r>
    </w:p>
    <w:p w14:paraId="92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недрена ip-телефония в комитете культуры и молодежной политики администрации города Ставрополя, комитете экономического развития и торговли администрации города Ставрополя, комитете по управлению муниципальным имуществом города Ставрополя, комитете образования администрации гор</w:t>
      </w:r>
      <w:r>
        <w:rPr>
          <w:rFonts w:ascii="Times New Roman" w:hAnsi="Times New Roman"/>
          <w:sz w:val="28"/>
        </w:rPr>
        <w:t>ода Ставрополя, администрации Октябрьского района города Ставрополя.</w:t>
      </w:r>
    </w:p>
    <w:p w14:paraId="93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выполнения требований Федерального закона от 27 июля 2006 г. № 152-ФЗ «О персональных данных»,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"consultantplus://offline/ref=72A27689BFA67488DE20C5CA03E046A93780A825303E5912ED0A77862795F8F73286EBACFBE6F0A8F033EC7ECBz0l4H" \o "consultantplus://offline/ref=72A27689BFA67488DE20C5CA03E046A93780A825303E5912ED0A77862795F8F73286EBACFBE6F0A8F033EC7ECBz0l4H"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постановления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Правительства Российской Федерации от 01 ноября 2012 г. № 1119 «Об утверждении Положения об обеспечении безопасности персональных данных при их обработке в информационных системах персональных данных», Приказа </w:t>
      </w:r>
      <w:r>
        <w:rPr>
          <w:rFonts w:ascii="Times New Roman" w:hAnsi="Times New Roman"/>
          <w:sz w:val="28"/>
        </w:rPr>
        <w:t>Федеральн</w:t>
      </w:r>
      <w:r>
        <w:rPr>
          <w:rFonts w:ascii="Times New Roman" w:hAnsi="Times New Roman"/>
          <w:sz w:val="28"/>
        </w:rPr>
        <w:t>ой</w:t>
      </w:r>
      <w:r>
        <w:rPr>
          <w:rFonts w:ascii="Times New Roman" w:hAnsi="Times New Roman"/>
          <w:sz w:val="28"/>
        </w:rPr>
        <w:t xml:space="preserve"> служб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 по техническому и экспортному контролю (ФСТЭК России)</w:t>
      </w:r>
      <w:r>
        <w:rPr>
          <w:rFonts w:ascii="Times New Roman" w:hAnsi="Times New Roman"/>
          <w:sz w:val="28"/>
        </w:rPr>
        <w:t xml:space="preserve"> от 11 февраля 2013 г. № 17 «Об утверждении требований</w:t>
      </w:r>
      <w:r>
        <w:rPr>
          <w:rFonts w:ascii="Times New Roman" w:hAnsi="Times New Roman"/>
          <w:sz w:val="28"/>
        </w:rPr>
        <w:t xml:space="preserve"> о защите информации, не </w:t>
      </w:r>
      <w:r>
        <w:rPr>
          <w:rFonts w:ascii="Times New Roman" w:hAnsi="Times New Roman"/>
          <w:sz w:val="28"/>
        </w:rPr>
        <w:t>составляющей государственную тайну, содержащейся в государственных информационных системах» проведена работа по развитию системы защиты персональных данных администрации города Ставрополя, ее отраслевых (функциональных) и территориальных органов в составе:</w:t>
      </w:r>
    </w:p>
    <w:p w14:paraId="94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подсистемы межсетевого экранирования;</w:t>
      </w:r>
    </w:p>
    <w:p w14:paraId="95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подсистемы защиты от несанкционированного доступа;</w:t>
      </w:r>
    </w:p>
    <w:p w14:paraId="96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подсистемы обнаружения вторжений и контроля эффективности </w:t>
      </w:r>
      <w:r>
        <w:rPr>
          <w:rFonts w:ascii="Times New Roman" w:hAnsi="Times New Roman"/>
          <w:sz w:val="28"/>
        </w:rPr>
        <w:t>защиты.</w:t>
      </w:r>
    </w:p>
    <w:p w14:paraId="97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 были проведены следующие работы:</w:t>
      </w:r>
    </w:p>
    <w:p w14:paraId="98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обновление версии программного обеспечения </w:t>
      </w:r>
      <w:r>
        <w:rPr>
          <w:rFonts w:ascii="Times New Roman" w:hAnsi="Times New Roman"/>
          <w:sz w:val="28"/>
        </w:rPr>
        <w:t>VipNet</w:t>
      </w:r>
      <w:r>
        <w:rPr>
          <w:rFonts w:ascii="Times New Roman" w:hAnsi="Times New Roman"/>
          <w:sz w:val="28"/>
        </w:rPr>
        <w:t xml:space="preserve"> подсистемы межсетевого экранирования и криптографической защиты;</w:t>
      </w:r>
    </w:p>
    <w:p w14:paraId="99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обновление баз решающих правил в подсистеме обнаружения вторжений;</w:t>
      </w:r>
    </w:p>
    <w:p w14:paraId="9A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внедрение подсистемы анализа защищенности </w:t>
      </w:r>
      <w:r>
        <w:rPr>
          <w:rFonts w:ascii="Times New Roman" w:hAnsi="Times New Roman"/>
          <w:sz w:val="28"/>
        </w:rPr>
        <w:t>XSpider</w:t>
      </w:r>
      <w:r>
        <w:rPr>
          <w:rFonts w:ascii="Times New Roman" w:hAnsi="Times New Roman"/>
          <w:sz w:val="28"/>
        </w:rPr>
        <w:t>;</w:t>
      </w:r>
    </w:p>
    <w:p w14:paraId="9B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аттестация информационных систем после обновления системы защиты.</w:t>
      </w:r>
    </w:p>
    <w:p w14:paraId="9C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Дальнейшая работа в администрации города Ставрополя, ее отраслевых (функциональных) и территориальных орган</w:t>
      </w:r>
      <w:r>
        <w:rPr>
          <w:rFonts w:ascii="Times New Roman" w:hAnsi="Times New Roman"/>
          <w:sz w:val="28"/>
        </w:rPr>
        <w:t>ах</w:t>
      </w:r>
      <w:r>
        <w:rPr>
          <w:rFonts w:ascii="Times New Roman" w:hAnsi="Times New Roman"/>
          <w:sz w:val="28"/>
        </w:rPr>
        <w:t xml:space="preserve"> будет строиться на развитии и обеспечении функционирования телекоммуникационной инфраструктуры, МЭДО, СМЭВ и автоматизированных информационных систем.</w:t>
      </w:r>
    </w:p>
    <w:p w14:paraId="9D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Результатом Программы будет </w:t>
      </w:r>
      <w:r>
        <w:rPr>
          <w:rFonts w:ascii="Times New Roman" w:hAnsi="Times New Roman"/>
          <w:sz w:val="28"/>
        </w:rPr>
        <w:t xml:space="preserve">достижение и </w:t>
      </w:r>
      <w:r>
        <w:rPr>
          <w:rFonts w:ascii="Times New Roman" w:hAnsi="Times New Roman"/>
          <w:sz w:val="28"/>
        </w:rPr>
        <w:t>сохранение</w:t>
      </w:r>
      <w:r>
        <w:rPr>
          <w:rFonts w:ascii="Times New Roman" w:hAnsi="Times New Roman"/>
          <w:sz w:val="28"/>
        </w:rPr>
        <w:t xml:space="preserve"> показателей (индикаторов) цел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Программы, характеризующих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состояние и (или) тенденции динамики развития полнофункциональной единой муниципальной информационной среды</w:t>
      </w:r>
      <w:r>
        <w:rPr>
          <w:rFonts w:ascii="Times New Roman" w:hAnsi="Times New Roman"/>
          <w:sz w:val="28"/>
        </w:rPr>
        <w:t>.</w:t>
      </w:r>
    </w:p>
    <w:p w14:paraId="9E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внутренним рискам реализации Программы относятся:</w:t>
      </w:r>
    </w:p>
    <w:p w14:paraId="9F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несвоевременная разработка, согласование и принятие документов, обеспечивающих выполнение мероприятий Программы;</w:t>
      </w:r>
    </w:p>
    <w:p w14:paraId="A0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длительный срок реализации Программы и, как следствие, возрастание неопределенности по мере реализации Программы.</w:t>
      </w:r>
    </w:p>
    <w:p w14:paraId="A1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внешним рискам реализации Программы относятся:</w:t>
      </w:r>
    </w:p>
    <w:p w14:paraId="A2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санкции и ограничения в области высоких технологий </w:t>
      </w:r>
      <w:r>
        <w:rPr>
          <w:rFonts w:ascii="Times New Roman" w:hAnsi="Times New Roman"/>
          <w:sz w:val="28"/>
        </w:rPr>
        <w:t>в отношении</w:t>
      </w:r>
      <w:r>
        <w:rPr>
          <w:rFonts w:ascii="Times New Roman" w:hAnsi="Times New Roman"/>
          <w:sz w:val="28"/>
        </w:rPr>
        <w:t xml:space="preserve"> Росси</w:t>
      </w:r>
      <w:r>
        <w:rPr>
          <w:rFonts w:ascii="Times New Roman" w:hAnsi="Times New Roman"/>
          <w:sz w:val="28"/>
        </w:rPr>
        <w:t>йской Федерации</w:t>
      </w:r>
      <w:r>
        <w:rPr>
          <w:rFonts w:ascii="Times New Roman" w:hAnsi="Times New Roman"/>
          <w:sz w:val="28"/>
        </w:rPr>
        <w:t>;</w:t>
      </w:r>
    </w:p>
    <w:p w14:paraId="A3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снижение темпов социально-экономического развития города Ставрополя;</w:t>
      </w:r>
    </w:p>
    <w:p w14:paraId="A4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повышение </w:t>
      </w:r>
      <w:r>
        <w:rPr>
          <w:rFonts w:ascii="Times New Roman" w:hAnsi="Times New Roman"/>
          <w:sz w:val="28"/>
        </w:rPr>
        <w:t xml:space="preserve">уровня </w:t>
      </w:r>
      <w:r>
        <w:rPr>
          <w:rFonts w:ascii="Times New Roman" w:hAnsi="Times New Roman"/>
          <w:sz w:val="28"/>
        </w:rPr>
        <w:t>инфляции;</w:t>
      </w:r>
    </w:p>
    <w:p w14:paraId="A5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несовершенство системы нормативно-правового регулирования в сфере реализации Программы на федеральном и региональном уровн</w:t>
      </w:r>
      <w:r>
        <w:rPr>
          <w:rFonts w:ascii="Times New Roman" w:hAnsi="Times New Roman"/>
          <w:sz w:val="28"/>
        </w:rPr>
        <w:t>ях</w:t>
      </w:r>
      <w:r>
        <w:rPr>
          <w:rFonts w:ascii="Times New Roman" w:hAnsi="Times New Roman"/>
          <w:sz w:val="28"/>
        </w:rPr>
        <w:t>.</w:t>
      </w:r>
    </w:p>
    <w:p w14:paraId="A6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управления внешними </w:t>
      </w:r>
      <w:r>
        <w:rPr>
          <w:rFonts w:ascii="Times New Roman" w:hAnsi="Times New Roman"/>
          <w:sz w:val="28"/>
        </w:rPr>
        <w:t>рисками реализации Программы в течение всего срока ее реализации необходимо осуществлять мониторинг изменения ситуации на мировом рынке, прогнозировать социально-экономическое развитие города Ставрополя с учетом возможного ухудшения экономической ситуации.</w:t>
      </w:r>
    </w:p>
    <w:p w14:paraId="A7000000">
      <w:pPr>
        <w:pStyle w:val="Style_4"/>
        <w:widowControl w:val="1"/>
        <w:ind/>
        <w:jc w:val="both"/>
        <w:rPr>
          <w:rFonts w:ascii="Times New Roman" w:hAnsi="Times New Roman"/>
          <w:sz w:val="28"/>
        </w:rPr>
      </w:pPr>
    </w:p>
    <w:p w14:paraId="A8000000">
      <w:pPr>
        <w:pStyle w:val="Style_3"/>
        <w:widowControl w:val="1"/>
        <w:ind/>
        <w:jc w:val="center"/>
        <w:outlineLvl w:val="1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2. Цел</w:t>
      </w:r>
      <w:r>
        <w:rPr>
          <w:rFonts w:ascii="Times New Roman" w:hAnsi="Times New Roman"/>
          <w:b w:val="0"/>
          <w:sz w:val="28"/>
        </w:rPr>
        <w:t>ь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и задачи </w:t>
      </w:r>
      <w:r>
        <w:rPr>
          <w:rFonts w:ascii="Times New Roman" w:hAnsi="Times New Roman"/>
          <w:b w:val="0"/>
          <w:sz w:val="28"/>
        </w:rPr>
        <w:t>Программы</w:t>
      </w:r>
    </w:p>
    <w:p w14:paraId="A9000000">
      <w:pPr>
        <w:pStyle w:val="Style_3"/>
        <w:widowControl w:val="1"/>
        <w:ind/>
        <w:jc w:val="center"/>
        <w:outlineLvl w:val="1"/>
        <w:rPr>
          <w:rFonts w:ascii="Times New Roman" w:hAnsi="Times New Roman"/>
          <w:b w:val="0"/>
          <w:sz w:val="28"/>
        </w:rPr>
      </w:pPr>
    </w:p>
    <w:p w14:paraId="AA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</w:t>
      </w:r>
      <w:r>
        <w:rPr>
          <w:rFonts w:ascii="Times New Roman" w:hAnsi="Times New Roman"/>
          <w:sz w:val="28"/>
        </w:rPr>
        <w:t>ью</w:t>
      </w:r>
      <w:r>
        <w:rPr>
          <w:rFonts w:ascii="Times New Roman" w:hAnsi="Times New Roman"/>
          <w:sz w:val="28"/>
        </w:rPr>
        <w:t xml:space="preserve"> Программы явля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формирование единого информационного пространства города Ставрополя.</w:t>
      </w:r>
    </w:p>
    <w:p w14:paraId="AB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достижения цели Программы необходимо решение следующих задач:</w:t>
      </w:r>
    </w:p>
    <w:p w14:paraId="AC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обеспечение функционирования и развития информационно-телекоммуникационной инфраструктуры органов местного самоуправления </w:t>
      </w:r>
      <w:r>
        <w:rPr>
          <w:rFonts w:ascii="Times New Roman" w:hAnsi="Times New Roman"/>
          <w:sz w:val="28"/>
        </w:rPr>
        <w:t>города Ставрополя;</w:t>
      </w:r>
    </w:p>
    <w:p w14:paraId="AD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расширение области применения цифровых коммуникационных технологий в сферах деятельности органов местного самоуправления города Ставрополя;</w:t>
      </w:r>
    </w:p>
    <w:p w14:paraId="AE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информирование населения о деятельности органов местного самоуправления города Ставрополя.</w:t>
      </w:r>
    </w:p>
    <w:p w14:paraId="AF000000">
      <w:pPr>
        <w:pStyle w:val="Style_4"/>
        <w:widowControl w:val="1"/>
        <w:ind/>
        <w:contextualSpacing w:val="1"/>
        <w:jc w:val="both"/>
        <w:rPr>
          <w:rFonts w:ascii="Times New Roman" w:hAnsi="Times New Roman"/>
          <w:sz w:val="34"/>
        </w:rPr>
      </w:pPr>
    </w:p>
    <w:p w14:paraId="B0000000">
      <w:pPr>
        <w:pStyle w:val="Style_3"/>
        <w:widowControl w:val="1"/>
        <w:ind/>
        <w:contextualSpacing w:val="1"/>
        <w:jc w:val="center"/>
        <w:outlineLvl w:val="1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3</w:t>
      </w:r>
      <w:r>
        <w:rPr>
          <w:rFonts w:ascii="Times New Roman" w:hAnsi="Times New Roman"/>
          <w:b w:val="0"/>
          <w:sz w:val="28"/>
        </w:rPr>
        <w:t>. Сроки реализации Программы</w:t>
      </w:r>
    </w:p>
    <w:p w14:paraId="B1000000">
      <w:pPr>
        <w:pStyle w:val="Style_3"/>
        <w:widowControl w:val="1"/>
        <w:ind/>
        <w:contextualSpacing w:val="1"/>
        <w:jc w:val="center"/>
        <w:outlineLvl w:val="1"/>
        <w:rPr>
          <w:rFonts w:ascii="Times New Roman" w:hAnsi="Times New Roman"/>
          <w:b w:val="0"/>
          <w:sz w:val="34"/>
        </w:rPr>
      </w:pPr>
    </w:p>
    <w:p w14:paraId="B2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Реализация Программы рассчитана на 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>, с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 по 2031</w:t>
      </w:r>
      <w:r>
        <w:rPr>
          <w:rFonts w:ascii="Times New Roman" w:hAnsi="Times New Roman"/>
          <w:sz w:val="28"/>
        </w:rPr>
        <w:t xml:space="preserve"> год включительно.</w:t>
      </w:r>
    </w:p>
    <w:p w14:paraId="B3000000">
      <w:pPr>
        <w:pStyle w:val="Style_4"/>
        <w:widowControl w:val="1"/>
        <w:ind/>
        <w:contextualSpacing w:val="1"/>
        <w:jc w:val="both"/>
        <w:rPr>
          <w:rFonts w:ascii="Times New Roman" w:hAnsi="Times New Roman"/>
          <w:sz w:val="34"/>
        </w:rPr>
      </w:pPr>
    </w:p>
    <w:p w14:paraId="B4000000">
      <w:pPr>
        <w:pStyle w:val="Style_3"/>
        <w:widowControl w:val="1"/>
        <w:ind/>
        <w:contextualSpacing w:val="1"/>
        <w:jc w:val="center"/>
        <w:outlineLvl w:val="1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4</w:t>
      </w:r>
      <w:r>
        <w:rPr>
          <w:rFonts w:ascii="Times New Roman" w:hAnsi="Times New Roman"/>
          <w:b w:val="0"/>
          <w:sz w:val="28"/>
        </w:rPr>
        <w:t>. Перечень и общая характеристика мероприятий Программы</w:t>
      </w:r>
    </w:p>
    <w:p w14:paraId="B5000000">
      <w:pPr>
        <w:pStyle w:val="Style_3"/>
        <w:widowControl w:val="1"/>
        <w:ind/>
        <w:contextualSpacing w:val="1"/>
        <w:jc w:val="center"/>
        <w:outlineLvl w:val="1"/>
        <w:rPr>
          <w:rFonts w:ascii="Times New Roman" w:hAnsi="Times New Roman"/>
          <w:b w:val="0"/>
          <w:sz w:val="34"/>
        </w:rPr>
      </w:pPr>
    </w:p>
    <w:p w14:paraId="B6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Перечень и общая характеристика мероприятий Программы приведены в приложении 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к Программе.</w:t>
      </w:r>
    </w:p>
    <w:p w14:paraId="B7000000">
      <w:pPr>
        <w:pStyle w:val="Style_4"/>
        <w:widowControl w:val="1"/>
        <w:ind/>
        <w:contextualSpacing w:val="1"/>
        <w:jc w:val="both"/>
        <w:rPr>
          <w:rFonts w:ascii="Times New Roman" w:hAnsi="Times New Roman"/>
          <w:sz w:val="34"/>
        </w:rPr>
      </w:pPr>
    </w:p>
    <w:p w14:paraId="B8000000">
      <w:pPr>
        <w:pStyle w:val="Style_4"/>
        <w:widowControl w:val="1"/>
        <w:ind w:firstLine="539"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 Ресурсное обеспечение Программы</w:t>
      </w:r>
    </w:p>
    <w:p w14:paraId="B9000000">
      <w:pPr>
        <w:pStyle w:val="Style_4"/>
        <w:widowControl w:val="1"/>
        <w:ind w:firstLine="539"/>
        <w:contextualSpacing w:val="1"/>
        <w:jc w:val="center"/>
        <w:rPr>
          <w:rFonts w:ascii="Times New Roman" w:hAnsi="Times New Roman"/>
          <w:sz w:val="34"/>
        </w:rPr>
      </w:pPr>
    </w:p>
    <w:p w14:paraId="BA000000">
      <w:pPr>
        <w:pStyle w:val="Style_4"/>
        <w:widowControl w:val="1"/>
        <w:ind w:firstLine="709"/>
        <w:contextualSpacing w:val="1"/>
        <w:jc w:val="both"/>
      </w:pPr>
      <w:r>
        <w:rPr>
          <w:rFonts w:ascii="Times New Roman" w:hAnsi="Times New Roman"/>
          <w:sz w:val="28"/>
        </w:rPr>
        <w:t>Финансирование Программы на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- 2031</w:t>
      </w:r>
      <w:r>
        <w:rPr>
          <w:rFonts w:ascii="Times New Roman" w:hAnsi="Times New Roman"/>
          <w:sz w:val="28"/>
        </w:rPr>
        <w:t xml:space="preserve"> годы обеспечивается за счет средств бюджета города Ставрополя и составляет 317 282</w:t>
      </w:r>
      <w:r>
        <w:rPr>
          <w:rFonts w:ascii="Times New Roman" w:hAnsi="Times New Roman"/>
          <w:sz w:val="28"/>
        </w:rPr>
        <w:t>,94 тыс. рублей, из них по годам:</w:t>
      </w:r>
    </w:p>
    <w:p w14:paraId="BB000000">
      <w:pPr>
        <w:pStyle w:val="Style_4"/>
        <w:widowControl w:val="1"/>
        <w:ind w:firstLine="709"/>
        <w:contextualSpacing w:val="1"/>
        <w:jc w:val="both"/>
      </w:pPr>
      <w:r>
        <w:rPr>
          <w:rFonts w:ascii="Times New Roman" w:hAnsi="Times New Roman"/>
          <w:sz w:val="28"/>
        </w:rPr>
        <w:t>2026 год – 52 880,49 тыс. рублей;</w:t>
      </w:r>
    </w:p>
    <w:p w14:paraId="BC000000">
      <w:pPr>
        <w:pStyle w:val="Style_4"/>
        <w:widowControl w:val="1"/>
        <w:ind w:firstLine="709"/>
        <w:contextualSpacing w:val="1"/>
        <w:jc w:val="both"/>
      </w:pPr>
      <w:r>
        <w:rPr>
          <w:rFonts w:ascii="Times New Roman" w:hAnsi="Times New Roman"/>
          <w:sz w:val="28"/>
        </w:rPr>
        <w:t>2027 год – 52 880,49 тыс. рублей;</w:t>
      </w:r>
    </w:p>
    <w:p w14:paraId="BD000000">
      <w:pPr>
        <w:pStyle w:val="Style_4"/>
        <w:widowControl w:val="1"/>
        <w:ind w:firstLine="709"/>
        <w:contextualSpacing w:val="1"/>
        <w:jc w:val="both"/>
      </w:pPr>
      <w:r>
        <w:rPr>
          <w:rFonts w:ascii="Times New Roman" w:hAnsi="Times New Roman"/>
          <w:sz w:val="28"/>
        </w:rPr>
        <w:t>2028 год – 52 880,49 тыс. рублей;</w:t>
      </w:r>
    </w:p>
    <w:p w14:paraId="BE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2029 год – 52 880,49 тыс. рублей;</w:t>
      </w:r>
    </w:p>
    <w:p w14:paraId="BF000000">
      <w:pPr>
        <w:pStyle w:val="Style_4"/>
        <w:widowControl w:val="1"/>
        <w:ind w:firstLine="709"/>
        <w:contextualSpacing w:val="1"/>
        <w:jc w:val="both"/>
      </w:pPr>
      <w:r>
        <w:rPr>
          <w:rFonts w:ascii="Times New Roman" w:hAnsi="Times New Roman"/>
          <w:sz w:val="28"/>
        </w:rPr>
        <w:t>2030 год – 52 880,49 тыс. рублей</w:t>
      </w:r>
      <w:r>
        <w:rPr>
          <w:rFonts w:ascii="Times New Roman" w:hAnsi="Times New Roman"/>
          <w:sz w:val="28"/>
        </w:rPr>
        <w:t>;</w:t>
      </w:r>
    </w:p>
    <w:p w14:paraId="C0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2031 год – 52 880,49 тыс. рублей</w:t>
      </w:r>
      <w:r>
        <w:rPr>
          <w:rFonts w:ascii="Times New Roman" w:hAnsi="Times New Roman"/>
          <w:sz w:val="28"/>
        </w:rPr>
        <w:t>.</w:t>
      </w:r>
    </w:p>
    <w:p w14:paraId="C1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 средств на финансовое обеспечение реализации Программы утверждается решением Ставропольской городской Думы о бюджете города Ставрополя на очередной финансовый год и плановый период.</w:t>
      </w:r>
    </w:p>
    <w:p w14:paraId="C2000000">
      <w:pPr>
        <w:pStyle w:val="Style_4"/>
        <w:widowControl w:val="1"/>
        <w:ind/>
        <w:contextualSpacing w:val="1"/>
        <w:jc w:val="both"/>
        <w:rPr>
          <w:rFonts w:ascii="Times New Roman" w:hAnsi="Times New Roman"/>
          <w:sz w:val="34"/>
        </w:rPr>
      </w:pPr>
    </w:p>
    <w:p w14:paraId="C3000000">
      <w:pPr>
        <w:pStyle w:val="Style_3"/>
        <w:widowControl w:val="1"/>
        <w:ind/>
        <w:contextualSpacing w:val="1"/>
        <w:jc w:val="center"/>
        <w:outlineLvl w:val="1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6</w:t>
      </w:r>
      <w:r>
        <w:rPr>
          <w:rFonts w:ascii="Times New Roman" w:hAnsi="Times New Roman"/>
          <w:b w:val="0"/>
          <w:sz w:val="28"/>
        </w:rPr>
        <w:t>. Система управления реализацией Программы</w:t>
      </w:r>
    </w:p>
    <w:p w14:paraId="C4000000">
      <w:pPr>
        <w:pStyle w:val="Style_3"/>
        <w:widowControl w:val="1"/>
        <w:ind/>
        <w:contextualSpacing w:val="1"/>
        <w:jc w:val="center"/>
        <w:outlineLvl w:val="1"/>
        <w:rPr>
          <w:rFonts w:ascii="Times New Roman" w:hAnsi="Times New Roman"/>
          <w:b w:val="0"/>
          <w:sz w:val="34"/>
        </w:rPr>
      </w:pPr>
    </w:p>
    <w:p w14:paraId="C5000000">
      <w:pPr>
        <w:pStyle w:val="Style_4"/>
        <w:widowControl w:val="1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Текущее управление реализацией и реализация Программы осуществляется администрацией города Став</w:t>
      </w:r>
      <w:r>
        <w:rPr>
          <w:rFonts w:ascii="Times New Roman" w:hAnsi="Times New Roman"/>
          <w:sz w:val="28"/>
        </w:rPr>
        <w:t>рополя в лице комитета информационных технологий администрации города Ставрополя, являющегося ответственным исполнителем Программы, в соответствии с детальным планом-графиком реализации Программы на очередной финансовый год (далее - детальный план-график).</w:t>
      </w:r>
    </w:p>
    <w:p w14:paraId="C6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Комитет информационных технологий администрации города Ставрополя:</w:t>
      </w:r>
    </w:p>
    <w:p w14:paraId="C7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ежегодно разрабатывает совместно с соисполнителями </w:t>
      </w:r>
      <w:r>
        <w:rPr>
          <w:rFonts w:ascii="Times New Roman" w:hAnsi="Times New Roman"/>
          <w:sz w:val="28"/>
        </w:rPr>
        <w:t>Программы детальный план-график и направляет его в комитет</w:t>
      </w:r>
      <w:r>
        <w:rPr>
          <w:rFonts w:ascii="Times New Roman" w:hAnsi="Times New Roman"/>
          <w:sz w:val="28"/>
        </w:rPr>
        <w:t xml:space="preserve"> экономического развития и торговли администрации города Ставрополя на согласование не позднее 01 декабря года, предшествующего очередному финансовому году;</w:t>
      </w:r>
    </w:p>
    <w:p w14:paraId="C8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ежегодно утверждает детальный план-график, согласованный с комитетом экономического развития и торговли администрации города Ставрополя, в срок до 31 декабря года, предшествующего очередному финансовому году;</w:t>
      </w:r>
    </w:p>
    <w:p w14:paraId="C9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ежегодно до 15 февраля года, следующего за отчетным </w:t>
      </w:r>
      <w:r>
        <w:rPr>
          <w:rFonts w:ascii="Times New Roman" w:hAnsi="Times New Roman"/>
          <w:sz w:val="28"/>
        </w:rPr>
        <w:t>годом, представляет в комитет экономического развития и торговли администрации города Ставрополя сводный годовой отчет о ходе реализации и об оценке эффективности реализации Программы в порядке, установленном правовым актом администрации города Ставрополя;</w:t>
      </w:r>
    </w:p>
    <w:p w14:paraId="CA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ежеквартально предста</w:t>
      </w:r>
      <w:r>
        <w:rPr>
          <w:rFonts w:ascii="Times New Roman" w:hAnsi="Times New Roman"/>
          <w:sz w:val="28"/>
        </w:rPr>
        <w:t>вляет в комитет экономического развития и торговли администрации города Ставрополя информацию, необходимую для проведения мониторинга хода реализации Программы по форме согласно приложению к Порядку осуществления мониторинга и контроля реализации документов стратегического планирования, утвержденных администрацией города Ставрополя, утвержденному постановлением администрации города Ставрополя от 11.01.2016 №</w:t>
      </w:r>
      <w:r>
        <w:rPr>
          <w:rFonts w:ascii="Times New Roman" w:hAnsi="Times New Roman"/>
          <w:spacing w:val="0"/>
          <w:sz w:val="28"/>
        </w:rPr>
        <w:t> 9,</w:t>
      </w:r>
      <w:r>
        <w:rPr>
          <w:rFonts w:ascii="Times New Roman" w:hAnsi="Times New Roman"/>
          <w:sz w:val="28"/>
        </w:rPr>
        <w:t xml:space="preserve"> с приложением пояснительной записки в срок до 15 числа месяца, следующего за отчетным периодом.</w:t>
      </w:r>
    </w:p>
    <w:p w14:paraId="CB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 составе и значениях показателей (индикаторов) достижения цел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и решения задач Программы приведены в приложении 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к Программе.</w:t>
      </w:r>
    </w:p>
    <w:p w14:paraId="CC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 весовых коэффициентах, присвоенных цел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и задачам Программы, приведены в приложении </w:t>
      </w: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к Программе.</w:t>
      </w:r>
    </w:p>
    <w:p w14:paraId="CD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Мониторинг и контроль реализации Программы осуществляются в порядке, установленном правовым актом администрации города Ставрополя.</w:t>
      </w:r>
    </w:p>
    <w:p w14:paraId="CE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</w:p>
    <w:p w14:paraId="CF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</w:p>
    <w:p w14:paraId="D0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Style_6"/>
        <w:tblW w:type="auto" w:w="0"/>
        <w:tblInd w:type="dxa" w:w="108"/>
        <w:tblLayout w:type="fixed"/>
      </w:tblPr>
      <w:tblGrid>
        <w:gridCol w:w="6553"/>
        <w:gridCol w:w="2803"/>
      </w:tblGrid>
      <w:tr>
        <w:trPr>
          <w:trHeight w:hRule="atLeast" w:val="718"/>
        </w:trPr>
        <w:tc>
          <w:tcPr>
            <w:tcW w:type="dxa" w:w="6553"/>
            <w:shd w:fill="auto" w:val="clear"/>
          </w:tcPr>
          <w:p w14:paraId="D1000000">
            <w:pPr>
              <w:keepNext w:val="1"/>
              <w:keepLines w:val="1"/>
              <w:widowControl w:val="1"/>
              <w:spacing w:after="0" w:line="240" w:lineRule="exact"/>
              <w:ind w:left="-108" w:right="-24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Заместитель главы </w:t>
            </w:r>
          </w:p>
          <w:p w14:paraId="D2000000">
            <w:pPr>
              <w:keepNext w:val="1"/>
              <w:keepLines w:val="1"/>
              <w:widowControl w:val="1"/>
              <w:spacing w:after="0" w:line="240" w:lineRule="exact"/>
              <w:ind w:left="-108" w:right="-24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администрации города Ставрополя</w:t>
            </w:r>
          </w:p>
        </w:tc>
        <w:tc>
          <w:tcPr>
            <w:tcW w:type="dxa" w:w="2803"/>
            <w:shd w:fill="auto" w:val="clear"/>
          </w:tcPr>
          <w:p w14:paraId="D3000000">
            <w:pPr>
              <w:keepNext w:val="1"/>
              <w:keepLines w:val="1"/>
              <w:widowControl w:val="1"/>
              <w:spacing w:after="0" w:line="240" w:lineRule="exact"/>
              <w:ind w:right="-227"/>
              <w:jc w:val="right"/>
              <w:rPr>
                <w:rFonts w:ascii="Times New Roman" w:hAnsi="Times New Roman"/>
                <w:sz w:val="28"/>
              </w:rPr>
            </w:pPr>
          </w:p>
          <w:p w14:paraId="D4000000">
            <w:pPr>
              <w:keepNext w:val="1"/>
              <w:keepLines w:val="1"/>
              <w:widowControl w:val="1"/>
              <w:spacing w:after="0" w:line="240" w:lineRule="exact"/>
              <w:ind w:right="-108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М.С. </w:t>
            </w:r>
            <w:r>
              <w:rPr>
                <w:rFonts w:ascii="Times New Roman" w:hAnsi="Times New Roman"/>
                <w:sz w:val="28"/>
              </w:rPr>
              <w:t>Дубровин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14:paraId="D5000000">
      <w:pPr>
        <w:pStyle w:val="Style_4"/>
        <w:widowControl w:val="1"/>
        <w:ind/>
        <w:jc w:val="both"/>
        <w:rPr>
          <w:rFonts w:ascii="Times New Roman" w:hAnsi="Times New Roman"/>
          <w:sz w:val="28"/>
        </w:rPr>
      </w:pPr>
    </w:p>
    <w:p w14:paraId="D6000000">
      <w:pPr>
        <w:sectPr>
          <w:headerReference r:id="rId1" w:type="default"/>
          <w:headerReference r:id="rId5" w:type="first"/>
          <w:type w:val="nextPage"/>
          <w:pgSz w:h="16838" w:orient="portrait" w:w="11905"/>
          <w:pgMar w:bottom="1134" w:footer="720" w:gutter="0" w:header="720" w:left="1985" w:right="567" w:top="1134"/>
          <w:pgNumType w:start="1"/>
          <w:titlePg/>
        </w:sectPr>
      </w:pPr>
    </w:p>
    <w:p w14:paraId="D7000000">
      <w:pPr>
        <w:pStyle w:val="Style_4"/>
        <w:widowControl w:val="1"/>
        <w:spacing w:line="240" w:lineRule="exact"/>
        <w:ind w:left="10773"/>
      </w:pPr>
      <w:r>
        <w:rPr>
          <w:rFonts w:ascii="Times New Roman" w:hAnsi="Times New Roman"/>
          <w:sz w:val="28"/>
        </w:rPr>
        <w:t xml:space="preserve">Приложение </w:t>
      </w:r>
      <w:r>
        <w:rPr>
          <w:rFonts w:ascii="Times New Roman" w:hAnsi="Times New Roman"/>
          <w:sz w:val="28"/>
        </w:rPr>
        <w:t>1</w:t>
      </w:r>
    </w:p>
    <w:p w14:paraId="D8000000">
      <w:pPr>
        <w:pStyle w:val="Style_4"/>
        <w:widowControl w:val="1"/>
        <w:spacing w:line="240" w:lineRule="exact"/>
        <w:ind w:left="10773"/>
        <w:rPr>
          <w:rFonts w:ascii="Times New Roman" w:hAnsi="Times New Roman"/>
          <w:sz w:val="28"/>
        </w:rPr>
      </w:pPr>
    </w:p>
    <w:p w14:paraId="D9000000">
      <w:pPr>
        <w:pStyle w:val="Style_4"/>
        <w:widowControl w:val="1"/>
        <w:spacing w:line="240" w:lineRule="exact"/>
        <w:ind w:left="1077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муниципальной программе </w:t>
      </w:r>
    </w:p>
    <w:p w14:paraId="DA000000">
      <w:pPr>
        <w:pStyle w:val="Style_4"/>
        <w:widowControl w:val="1"/>
        <w:spacing w:line="240" w:lineRule="exact"/>
        <w:ind w:left="1077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Развитие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информационного общества</w:t>
      </w:r>
    </w:p>
    <w:p w14:paraId="DB000000">
      <w:pPr>
        <w:pStyle w:val="Style_4"/>
        <w:widowControl w:val="1"/>
        <w:spacing w:line="240" w:lineRule="exact"/>
        <w:ind w:left="1077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городе Ставрополе</w:t>
      </w:r>
      <w:r>
        <w:rPr>
          <w:rFonts w:ascii="Times New Roman" w:hAnsi="Times New Roman"/>
          <w:sz w:val="28"/>
        </w:rPr>
        <w:t>»</w:t>
      </w:r>
    </w:p>
    <w:p w14:paraId="DC000000">
      <w:pPr>
        <w:widowControl w:val="1"/>
        <w:spacing w:line="240" w:lineRule="exact"/>
        <w:ind/>
        <w:contextualSpacing w:val="1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ПЕРЕЧЕНЬ И ОБЩАЯ ХАРАКТЕРИСТИКА</w:t>
      </w:r>
    </w:p>
    <w:p w14:paraId="DD000000">
      <w:pPr>
        <w:widowControl w:val="1"/>
        <w:spacing w:line="240" w:lineRule="exact"/>
        <w:ind w:firstLine="0" w:left="-142"/>
        <w:contextualSpacing w:val="1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мероприятий муниципальной программы «Развитие информационного общества в городе Ставрополе»</w:t>
      </w:r>
    </w:p>
    <w:p w14:paraId="DE000000">
      <w:pPr>
        <w:widowControl w:val="1"/>
        <w:ind/>
        <w:contextualSpacing w:val="1"/>
        <w:rPr>
          <w:rFonts w:ascii="Times New Roman" w:hAnsi="Times New Roman"/>
        </w:rPr>
      </w:pPr>
    </w:p>
    <w:tbl>
      <w:tblPr>
        <w:tblStyle w:val="Style_6"/>
        <w:tblW w:type="auto" w:w="0"/>
        <w:tblInd w:type="dxa" w:w="-29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26"/>
        <w:gridCol w:w="2551"/>
        <w:gridCol w:w="2552"/>
        <w:gridCol w:w="2644"/>
        <w:gridCol w:w="675"/>
        <w:gridCol w:w="933"/>
        <w:gridCol w:w="918"/>
        <w:gridCol w:w="907"/>
        <w:gridCol w:w="992"/>
        <w:gridCol w:w="938"/>
        <w:gridCol w:w="851"/>
        <w:gridCol w:w="1417"/>
      </w:tblGrid>
      <w:tr>
        <w:trPr>
          <w:trHeight w:hRule="atLeast" w:val="203"/>
          <w:tblHeader/>
        </w:trPr>
        <w:tc>
          <w:tcPr>
            <w:tcW w:type="dxa" w:w="42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DF000000">
            <w:pPr>
              <w:widowControl w:val="1"/>
              <w:spacing w:after="0"/>
              <w:ind w:firstLine="0" w:left="-113"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0"/>
                <w:sz w:val="18"/>
              </w:rPr>
              <w:t>№</w:t>
            </w:r>
          </w:p>
          <w:p w14:paraId="E0000000">
            <w:pPr>
              <w:widowControl w:val="1"/>
              <w:spacing w:after="0"/>
              <w:ind w:firstLine="0" w:left="-113" w:right="-20"/>
              <w:contextualSpacing w:val="1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  <w:sz w:val="18"/>
              </w:rPr>
              <w:t>п/п</w:t>
            </w:r>
          </w:p>
        </w:tc>
        <w:tc>
          <w:tcPr>
            <w:tcW w:type="dxa" w:w="255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1000000">
            <w:pPr>
              <w:widowControl w:val="1"/>
              <w:spacing w:after="0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Наименование основного мероприятия</w:t>
            </w:r>
          </w:p>
          <w:p w14:paraId="E2000000">
            <w:pPr>
              <w:widowControl w:val="1"/>
              <w:spacing w:after="0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(мероприятия)</w:t>
            </w:r>
          </w:p>
        </w:tc>
        <w:tc>
          <w:tcPr>
            <w:tcW w:type="dxa" w:w="255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3000000">
            <w:pPr>
              <w:widowControl w:val="1"/>
              <w:spacing w:after="0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Ответственный исполнитель, соисполнители</w:t>
            </w:r>
          </w:p>
        </w:tc>
        <w:tc>
          <w:tcPr>
            <w:tcW w:type="dxa" w:w="264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4000000">
            <w:pPr>
              <w:widowControl w:val="1"/>
              <w:spacing w:after="0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Обоснование выделения основного мероприятия (мероприятия)</w:t>
            </w:r>
          </w:p>
        </w:tc>
        <w:tc>
          <w:tcPr>
            <w:tcW w:type="dxa" w:w="67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5000000">
            <w:pPr>
              <w:widowControl w:val="1"/>
              <w:spacing w:after="0"/>
              <w:ind w:firstLine="0" w:left="-107" w:right="-75"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Срок</w:t>
            </w:r>
          </w:p>
          <w:p w14:paraId="E6000000">
            <w:pPr>
              <w:widowControl w:val="1"/>
              <w:spacing w:after="0"/>
              <w:ind w:firstLine="0" w:left="-113" w:right="-28"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z w:val="18"/>
              </w:rPr>
              <w:t>спол</w:t>
            </w:r>
          </w:p>
          <w:p w14:paraId="E7000000">
            <w:pPr>
              <w:widowControl w:val="1"/>
              <w:spacing w:after="0"/>
              <w:ind w:firstLine="0" w:left="-113" w:right="-28"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нения</w:t>
            </w:r>
          </w:p>
          <w:p w14:paraId="E8000000">
            <w:pPr>
              <w:widowControl w:val="1"/>
              <w:spacing w:after="0"/>
              <w:ind w:firstLine="0" w:left="-64"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(годы)</w:t>
            </w:r>
          </w:p>
        </w:tc>
        <w:tc>
          <w:tcPr>
            <w:tcW w:type="dxa" w:w="5539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9000000">
            <w:pPr>
              <w:widowControl w:val="1"/>
              <w:spacing w:after="0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Объем и источники финансирования, тыс. рублей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A000000">
            <w:pPr>
              <w:widowControl w:val="1"/>
              <w:spacing w:after="0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rPr>
          <w:trHeight w:hRule="atLeast" w:val="203"/>
          <w:tblHeader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EB000000">
            <w:pPr>
              <w:widowControl w:val="1"/>
              <w:spacing w:after="0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18"/>
              </w:rPr>
              <w:t>2026 г.</w:t>
            </w:r>
          </w:p>
        </w:tc>
        <w:tc>
          <w:tcPr>
            <w:tcW w:type="dxa" w:w="9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EC000000">
            <w:pPr>
              <w:widowControl w:val="1"/>
              <w:spacing w:after="0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18"/>
              </w:rPr>
              <w:t>2027 г.</w:t>
            </w:r>
          </w:p>
        </w:tc>
        <w:tc>
          <w:tcPr>
            <w:tcW w:type="dxa" w:w="9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ED000000">
            <w:pPr>
              <w:widowControl w:val="1"/>
              <w:spacing w:after="0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18"/>
              </w:rPr>
              <w:t>2028 г.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EE000000">
            <w:pPr>
              <w:widowControl w:val="1"/>
              <w:spacing w:after="0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18"/>
              </w:rPr>
              <w:t>2029 г.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EF000000">
            <w:pPr>
              <w:widowControl w:val="1"/>
              <w:spacing w:after="0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18"/>
              </w:rPr>
              <w:t>2030 г.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F0000000">
            <w:pPr>
              <w:widowControl w:val="1"/>
              <w:spacing w:after="0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18"/>
              </w:rPr>
              <w:t>2031 г.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1000000">
            <w:pPr>
              <w:widowControl w:val="1"/>
              <w:spacing w:after="0"/>
              <w:ind w:firstLine="0" w:left="-170" w:right="-57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18"/>
              </w:rPr>
              <w:t>Взаимосвязь с показателями (индикаторами)</w:t>
            </w:r>
          </w:p>
        </w:tc>
      </w:tr>
    </w:tbl>
    <w:p w14:paraId="F2000000">
      <w:pPr>
        <w:widowControl w:val="1"/>
        <w:spacing w:after="0" w:line="56" w:lineRule="exact"/>
        <w:ind/>
        <w:contextualSpacing w:val="1"/>
        <w:rPr>
          <w:rFonts w:ascii="Times New Roman" w:hAnsi="Times New Roman"/>
          <w:sz w:val="2"/>
        </w:rPr>
      </w:pPr>
    </w:p>
    <w:tbl>
      <w:tblPr>
        <w:tblStyle w:val="Style_6"/>
        <w:tblW w:type="auto" w:w="0"/>
        <w:tblInd w:type="dxa" w:w="-29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right w:type="dxa" w:w="0"/>
        </w:tblCellMar>
      </w:tblPr>
      <w:tblGrid>
        <w:gridCol w:w="425"/>
        <w:gridCol w:w="2552"/>
        <w:gridCol w:w="2552"/>
        <w:gridCol w:w="2644"/>
        <w:gridCol w:w="675"/>
        <w:gridCol w:w="933"/>
        <w:gridCol w:w="921"/>
        <w:gridCol w:w="906"/>
        <w:gridCol w:w="992"/>
        <w:gridCol w:w="938"/>
        <w:gridCol w:w="851"/>
        <w:gridCol w:w="1417"/>
      </w:tblGrid>
      <w:tr>
        <w:trPr>
          <w:trHeight w:hRule="atLeast" w:val="206"/>
          <w:tblHeader/>
        </w:trPr>
        <w:tc>
          <w:tcPr>
            <w:tcW w:type="dxa" w:w="42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3000000">
            <w:pPr>
              <w:widowControl w:val="1"/>
              <w:spacing w:after="0" w:line="283" w:lineRule="exact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4000000">
            <w:pPr>
              <w:widowControl w:val="1"/>
              <w:spacing w:after="0" w:line="283" w:lineRule="exact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5000000">
            <w:pPr>
              <w:widowControl w:val="1"/>
              <w:spacing w:after="0" w:line="283" w:lineRule="exact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6000000">
            <w:pPr>
              <w:widowControl w:val="1"/>
              <w:spacing w:after="0" w:line="283" w:lineRule="exact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7000000">
            <w:pPr>
              <w:widowControl w:val="1"/>
              <w:spacing w:after="0" w:line="283" w:lineRule="exact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8000000">
            <w:pPr>
              <w:widowControl w:val="1"/>
              <w:spacing w:after="0" w:line="283" w:lineRule="exact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9000000">
            <w:pPr>
              <w:widowControl w:val="1"/>
              <w:spacing w:after="0" w:line="283" w:lineRule="exact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A000000">
            <w:pPr>
              <w:widowControl w:val="1"/>
              <w:spacing w:after="0" w:line="283" w:lineRule="exact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B000000">
            <w:pPr>
              <w:widowControl w:val="1"/>
              <w:spacing w:after="0" w:line="283" w:lineRule="exact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C000000">
            <w:pPr>
              <w:widowControl w:val="1"/>
              <w:spacing w:after="0" w:line="283" w:lineRule="exact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D000000">
            <w:pPr>
              <w:widowControl w:val="1"/>
              <w:spacing w:after="0" w:line="283" w:lineRule="exact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E000000">
            <w:pPr>
              <w:widowControl w:val="1"/>
              <w:spacing w:after="0" w:line="283" w:lineRule="exact"/>
              <w:ind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12</w:t>
            </w:r>
          </w:p>
        </w:tc>
      </w:tr>
      <w:tr>
        <w:trPr>
          <w:trHeight w:hRule="atLeast" w:val="362"/>
        </w:trPr>
        <w:tc>
          <w:tcPr>
            <w:tcW w:type="dxa" w:w="15806"/>
            <w:gridSpan w:val="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FF00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Программа «Развитие информационного общества в городе Ставрополе»</w:t>
            </w:r>
          </w:p>
        </w:tc>
      </w:tr>
      <w:tr>
        <w:trPr>
          <w:trHeight w:hRule="atLeast" w:val="835"/>
        </w:trPr>
        <w:tc>
          <w:tcPr>
            <w:tcW w:type="dxa" w:w="14389"/>
            <w:gridSpan w:val="1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0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Цель. Формирование единого информационного пространства с учетом потребностей населения города Ставрополя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1010000">
            <w:pPr>
              <w:widowControl w:val="1"/>
              <w:spacing w:after="0"/>
              <w:ind w:firstLine="0" w:left="-66"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пункт 1 таблицы приложения 2 к Программе</w:t>
            </w:r>
          </w:p>
        </w:tc>
      </w:tr>
      <w:tr>
        <w:trPr>
          <w:trHeight w:hRule="atLeast" w:val="410"/>
        </w:trPr>
        <w:tc>
          <w:tcPr>
            <w:tcW w:type="dxa" w:w="15806"/>
            <w:gridSpan w:val="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2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Задача 1. Обеспечение функционирования и развития информационно-телекоммуникационной инфраструктуры органов местного самоуправления города Ставрополя</w:t>
            </w:r>
          </w:p>
        </w:tc>
      </w:tr>
      <w:tr>
        <w:trPr>
          <w:trHeight w:hRule="atLeast" w:val="419"/>
        </w:trPr>
        <w:tc>
          <w:tcPr>
            <w:tcW w:type="dxa" w:w="2977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03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Основное мероприятие 1.</w:t>
            </w:r>
          </w:p>
          <w:p w14:paraId="04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Развитие и обеспечение функционирования инфраструктуры информационного общества в</w:t>
            </w:r>
            <w:r>
              <w:rPr>
                <w:rFonts w:ascii="Times New Roman" w:hAnsi="Times New Roman"/>
                <w:sz w:val="18"/>
              </w:rPr>
              <w:t xml:space="preserve"> городе Ставрополе, в том числе: 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05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06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создание условий для развития информационно-телекоммуникационной инфраструктуры, отвечающей современным требованиям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07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8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18332,35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9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18332,35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A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18332,35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B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18332,35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C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18332,35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D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18332,35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0E010000">
            <w:pPr>
              <w:widowControl w:val="1"/>
              <w:spacing w:after="0"/>
              <w:ind w:firstLine="0" w:left="-71"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пункты 2 и 3 таблицы приложения 2 к Программе</w:t>
            </w:r>
          </w:p>
        </w:tc>
      </w:tr>
      <w:tr>
        <w:trPr>
          <w:trHeight w:hRule="atLeast" w:val="339"/>
        </w:trPr>
        <w:tc>
          <w:tcPr>
            <w:tcW w:type="dxa" w:w="42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0F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</w:t>
            </w:r>
          </w:p>
        </w:tc>
        <w:tc>
          <w:tcPr>
            <w:tcW w:type="dxa" w:w="255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0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Построение и обеспечение функционирования единой муниципальной сети передачи данных</w:t>
            </w:r>
          </w:p>
        </w:tc>
        <w:tc>
          <w:tcPr>
            <w:tcW w:type="dxa" w:w="255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1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администрация города Ставрополя в лице комитета информационных технологий администрации города Ставрополя;</w:t>
            </w:r>
          </w:p>
          <w:p w14:paraId="12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администрация Ленинского района города Ставрополя;</w:t>
            </w:r>
          </w:p>
          <w:p w14:paraId="13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администрация Промышленного района города Ставрополя;</w:t>
            </w:r>
          </w:p>
          <w:p w14:paraId="14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комитет городского хозяйства администрации города Ставрополя;</w:t>
            </w:r>
          </w:p>
          <w:p w14:paraId="15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комитет градостроительства администрации города Ставрополя</w:t>
            </w:r>
          </w:p>
        </w:tc>
        <w:tc>
          <w:tcPr>
            <w:tcW w:type="dxa" w:w="264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6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создание условий для развития информационно-телекоммуникационной инфраструктуры, отвечающей современным требованиям</w:t>
            </w:r>
          </w:p>
        </w:tc>
        <w:tc>
          <w:tcPr>
            <w:tcW w:type="dxa" w:w="67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7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8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12291,67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9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12291,67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A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12291,67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B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12291,67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C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12291,67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D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12291,67</w:t>
            </w:r>
          </w:p>
        </w:tc>
        <w:tc>
          <w:tcPr>
            <w:tcW w:type="dxa" w:w="141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E010000">
            <w:pPr>
              <w:widowControl w:val="1"/>
              <w:spacing w:after="0"/>
              <w:ind w:firstLine="0" w:left="-71"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пункты 2 и 3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F010000">
            <w:pPr>
              <w:widowControl w:val="1"/>
              <w:spacing w:after="0"/>
              <w:ind w:firstLine="0" w:left="0"/>
              <w:jc w:val="lef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 том числе по ответственному исполнителю: комитет информационных технологий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344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0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11267,67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1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  <w:highlight w:val="white"/>
              </w:rPr>
              <w:t>11267,67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2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11267,67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3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11267,67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4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11267,67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5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11267,67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6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 том числе по соисполнителю: </w:t>
            </w:r>
            <w:r>
              <w:rPr>
                <w:rFonts w:ascii="Times New Roman" w:hAnsi="Times New Roman"/>
                <w:color w:val="000000"/>
                <w:sz w:val="18"/>
              </w:rPr>
              <w:t>администрация Ленинского района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17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7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8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9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A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B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C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1024,00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D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 том числе по соисполнителю: а</w:t>
            </w:r>
            <w:r>
              <w:rPr>
                <w:rFonts w:ascii="Times New Roman" w:hAnsi="Times New Roman"/>
                <w:color w:val="000000"/>
                <w:sz w:val="18"/>
              </w:rPr>
              <w:t>дминистрация Промышленного района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124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E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F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0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1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1024,00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2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1024,00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3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55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4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 том числе по соисполнителю: </w:t>
            </w:r>
            <w:r>
              <w:rPr>
                <w:rFonts w:ascii="Times New Roman" w:hAnsi="Times New Roman"/>
                <w:color w:val="000000"/>
                <w:sz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</w:rPr>
              <w:t>омитет городского хозяйства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106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5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6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1024,00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7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1024,00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8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9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A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B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 том числе по соисполнителю: </w:t>
            </w:r>
            <w:r>
              <w:rPr>
                <w:rFonts w:ascii="Times New Roman" w:hAnsi="Times New Roman"/>
                <w:color w:val="000000"/>
                <w:sz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</w:rPr>
              <w:t>омитет градостроительства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30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C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1024,00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D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E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F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40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41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  <w:highlight w:val="white"/>
              </w:rPr>
            </w:pPr>
            <w:r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1261"/>
        </w:trPr>
        <w:tc>
          <w:tcPr>
            <w:tcW w:type="dxa" w:w="42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2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2.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3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Развитие и обеспечение функционирования центра обработки данных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4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администрация города Ставрополя в лице комитета информационных технологий администрации </w:t>
            </w:r>
            <w:r>
              <w:rPr>
                <w:rFonts w:ascii="Times New Roman" w:hAnsi="Times New Roman"/>
                <w:sz w:val="18"/>
              </w:rPr>
              <w:t>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5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создание условий для развития информационно-телекоммуникационной инфраструктуры, </w:t>
            </w:r>
            <w:r>
              <w:rPr>
                <w:rFonts w:ascii="Times New Roman" w:hAnsi="Times New Roman"/>
                <w:sz w:val="18"/>
              </w:rPr>
              <w:t>отвечающей современным требованиям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6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47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1281,50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48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1281,50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49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1281,50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4A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1281,50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4B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1281,50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4C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1281,50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D010000">
            <w:pPr>
              <w:widowControl w:val="1"/>
              <w:spacing w:after="0"/>
              <w:ind w:firstLine="0" w:left="-71"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пункты 2 и 3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42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E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3.</w:t>
            </w:r>
          </w:p>
        </w:tc>
        <w:tc>
          <w:tcPr>
            <w:tcW w:type="dxa" w:w="255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F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Оснащение рабочих мест </w:t>
            </w:r>
            <w:r>
              <w:rPr>
                <w:rFonts w:ascii="Times New Roman" w:hAnsi="Times New Roman"/>
                <w:sz w:val="18"/>
              </w:rPr>
              <w:t>компьютерной техникой и программным обеспечением, в том числе техническое сопровождение программного обеспечения</w:t>
            </w:r>
          </w:p>
        </w:tc>
        <w:tc>
          <w:tcPr>
            <w:tcW w:type="dxa" w:w="255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0010000">
            <w:pPr>
              <w:widowControl w:val="1"/>
              <w:spacing w:after="0"/>
              <w:ind/>
              <w:contextualSpacing w:val="1"/>
              <w:jc w:val="lef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администрация города Ставрополя в лице </w:t>
            </w:r>
            <w:r>
              <w:rPr>
                <w:rFonts w:ascii="Times New Roman" w:hAnsi="Times New Roman"/>
                <w:color w:val="000000"/>
                <w:sz w:val="18"/>
              </w:rPr>
              <w:t>комитета информационных технологий администрации города Ставрополя;</w:t>
            </w:r>
          </w:p>
          <w:p w14:paraId="51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администрация Ленинского района города Ставрополя;</w:t>
            </w:r>
          </w:p>
          <w:p w14:paraId="52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администрация Октябрьского района города Ставрополя;</w:t>
            </w:r>
          </w:p>
          <w:p w14:paraId="53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администрация Промышленного района города Ставрополя;</w:t>
            </w:r>
          </w:p>
          <w:p w14:paraId="54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комитет городского хозяйства администрации города Ставрополя;</w:t>
            </w:r>
          </w:p>
          <w:p w14:paraId="55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комитет градостроительства администрации города Ставрополя;</w:t>
            </w:r>
          </w:p>
          <w:p w14:paraId="56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комитет экономического развития и торговли администрации города Ставрополя;</w:t>
            </w:r>
          </w:p>
          <w:p w14:paraId="57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комитет по управлению муниципальным имуществом города Ставрополя;</w:t>
            </w:r>
          </w:p>
          <w:p w14:paraId="58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комитет финансов и бюджета администрации города Ставрополя;</w:t>
            </w:r>
          </w:p>
          <w:p w14:paraId="59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комитет культуры и молодежной политики администрации города Ставрополя;</w:t>
            </w:r>
          </w:p>
          <w:p w14:paraId="5A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комитет образования администрации города Ставрополя;</w:t>
            </w:r>
          </w:p>
          <w:p w14:paraId="5B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комитет по делам гражданской обороны и чрезвычайным ситуациям администрации города Ставрополя;</w:t>
            </w:r>
          </w:p>
          <w:p w14:paraId="5C010000">
            <w:pPr>
              <w:widowControl w:val="1"/>
              <w:spacing w:after="0"/>
              <w:ind w:firstLine="0"/>
              <w:jc w:val="left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комитет физической культуры и спорта администрации города Ставрополя;</w:t>
            </w:r>
          </w:p>
          <w:p w14:paraId="5D010000">
            <w:pPr>
              <w:widowControl w:val="1"/>
              <w:spacing w:after="0"/>
              <w:ind/>
              <w:contextualSpacing w:val="1"/>
              <w:jc w:val="lef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 xml:space="preserve">комитет труда и социальной защиты населения </w:t>
            </w:r>
            <w:r>
              <w:rPr>
                <w:rFonts w:ascii="Times New Roman" w:hAnsi="Times New Roman"/>
                <w:b w:val="0"/>
                <w:sz w:val="18"/>
              </w:rPr>
              <w:t>администрации города Ставрополя</w:t>
            </w:r>
          </w:p>
        </w:tc>
        <w:tc>
          <w:tcPr>
            <w:tcW w:type="dxa" w:w="264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E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создание условий для развития информа</w:t>
            </w:r>
            <w:r>
              <w:rPr>
                <w:rFonts w:ascii="Times New Roman" w:hAnsi="Times New Roman"/>
                <w:color w:val="000000"/>
                <w:sz w:val="18"/>
              </w:rPr>
              <w:t>ционно-телекоммуникационной инфраструктуры, отвечающей современным требованиям</w:t>
            </w:r>
          </w:p>
        </w:tc>
        <w:tc>
          <w:tcPr>
            <w:tcW w:type="dxa" w:w="67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F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0010000">
            <w:pPr>
              <w:widowControl w:val="1"/>
              <w:spacing w:after="0"/>
              <w:ind w:firstLine="0" w:left="-142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2043,32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1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2043,32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2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2043,32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3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2043,32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4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2043,32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5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2043,32</w:t>
            </w:r>
          </w:p>
        </w:tc>
        <w:tc>
          <w:tcPr>
            <w:tcW w:type="dxa" w:w="141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6010000">
            <w:pPr>
              <w:widowControl w:val="1"/>
              <w:spacing w:after="0"/>
              <w:ind w:firstLine="0" w:left="-71"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пункты 2 и 3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7010000">
            <w:pPr>
              <w:widowControl w:val="1"/>
              <w:spacing w:after="0"/>
              <w:ind w:firstLine="0" w:left="0"/>
              <w:jc w:val="lef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 том числе по ответственному исполнителю: комитет информационных технологий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220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8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1194,27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9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1194,27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A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1194,27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B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1194,27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C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1194,27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D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1194,27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E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 том числе по соисполнителю: </w:t>
            </w:r>
            <w:r>
              <w:rPr>
                <w:rFonts w:ascii="Times New Roman" w:hAnsi="Times New Roman"/>
                <w:color w:val="000000"/>
                <w:sz w:val="18"/>
              </w:rPr>
              <w:t>администрация Ленинского района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202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6F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76,80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0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76,80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1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76,80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2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76,80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3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76,80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4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76,80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5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 том числе по соисполнителю: а</w:t>
            </w:r>
            <w:r>
              <w:rPr>
                <w:rFonts w:ascii="Times New Roman" w:hAnsi="Times New Roman"/>
                <w:color w:val="000000"/>
                <w:sz w:val="18"/>
              </w:rPr>
              <w:t>дминистрация Октябрьского района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240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6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65,18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7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65,18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8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65,18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9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65,18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A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65,18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B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65,18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C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 том числе по соисполнителю: а</w:t>
            </w:r>
            <w:r>
              <w:rPr>
                <w:rFonts w:ascii="Times New Roman" w:hAnsi="Times New Roman"/>
                <w:color w:val="000000"/>
                <w:sz w:val="18"/>
              </w:rPr>
              <w:t>дминистрация Промышленного района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307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D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78,58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E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78,58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7F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78,58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0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78,58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1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78,58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2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78,58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3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 том числе по соисполнителю: </w:t>
            </w:r>
            <w:r>
              <w:rPr>
                <w:rFonts w:ascii="Times New Roman" w:hAnsi="Times New Roman"/>
                <w:color w:val="000000"/>
                <w:sz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</w:rPr>
              <w:t>омитет городского хозяйства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35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4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83,03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5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83,03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6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83,03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7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83,03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8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83,03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9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83,03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A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 том числе по соисполнителю: </w:t>
            </w:r>
            <w:r>
              <w:rPr>
                <w:rFonts w:ascii="Times New Roman" w:hAnsi="Times New Roman"/>
                <w:color w:val="000000"/>
                <w:sz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</w:rPr>
              <w:t>омитет градостроительства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141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B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84,37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C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84,37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D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84,37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E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84,37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8F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84,37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0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84,37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1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 том числе по соисполнителю: </w:t>
            </w:r>
            <w:r>
              <w:rPr>
                <w:rFonts w:ascii="Times New Roman" w:hAnsi="Times New Roman"/>
                <w:color w:val="000000"/>
                <w:sz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</w:rPr>
              <w:t>омитет экономического развития и торговли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106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2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41,06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3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41,06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4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41,06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5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41,06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6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41,06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7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41,06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8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 том числе по соисполнителю: </w:t>
            </w:r>
            <w:r>
              <w:rPr>
                <w:rFonts w:ascii="Times New Roman" w:hAnsi="Times New Roman"/>
                <w:color w:val="000000"/>
                <w:sz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</w:rPr>
              <w:t>омитет по управлению муниципальным имуществом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508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9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178,14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A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178,14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B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178,14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C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178,14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D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178,14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E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178,14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9F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 том числе по соисполнителю: </w:t>
            </w:r>
            <w:r>
              <w:rPr>
                <w:rFonts w:ascii="Times New Roman" w:hAnsi="Times New Roman"/>
                <w:color w:val="000000"/>
                <w:sz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</w:rPr>
              <w:t>омитет финансов и бюджета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177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0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41,05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1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41,05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2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41,05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3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41,05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4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41,05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5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41,05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6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 том числе по соисполнителю: </w:t>
            </w:r>
            <w:r>
              <w:rPr>
                <w:rFonts w:ascii="Times New Roman" w:hAnsi="Times New Roman"/>
                <w:color w:val="000000"/>
                <w:sz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</w:rPr>
              <w:t>омитет культуры и молодежной политики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142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7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13,39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8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13,39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9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13,39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A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13,39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B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13,39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C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13,39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D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 том числе по соисполнителю: комитет образования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106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E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41,05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AF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41,05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0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41,05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1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41,05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2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41,05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3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41,05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4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 том числе по соисполнителю: </w:t>
            </w:r>
            <w:r>
              <w:rPr>
                <w:rFonts w:ascii="Times New Roman" w:hAnsi="Times New Roman"/>
                <w:color w:val="000000"/>
                <w:sz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</w:rPr>
              <w:t>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171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5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13,83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6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13,83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7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13,83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8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13,83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9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13,83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A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13,83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B010000">
            <w:pPr>
              <w:widowControl w:val="1"/>
              <w:spacing w:after="0"/>
              <w:ind/>
              <w:jc w:val="lef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 том числе по соисполнителю: </w:t>
            </w:r>
            <w:r>
              <w:rPr>
                <w:rFonts w:ascii="Times New Roman" w:hAnsi="Times New Roman"/>
                <w:color w:val="000000"/>
                <w:sz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</w:rPr>
              <w:t>омитет физической культуры и спорта 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238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C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12,05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D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12,05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E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12,05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BF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12,05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C0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12,05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C1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12,05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C2010000">
            <w:pPr>
              <w:widowControl w:val="1"/>
              <w:spacing w:after="0"/>
              <w:ind/>
              <w:jc w:val="lef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 том числе по соисполнителю: </w:t>
            </w:r>
            <w:r>
              <w:rPr>
                <w:rFonts w:ascii="Times New Roman" w:hAnsi="Times New Roman"/>
                <w:color w:val="000000"/>
                <w:sz w:val="18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385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C3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120,52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C4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120,52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C5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120,52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C6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120,52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C7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120,52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C8010000">
            <w:pPr>
              <w:widowControl w:val="1"/>
              <w:spacing w:after="0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120,52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C9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4.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CA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Развитие и обеспечение функционирования комплексной системы защиты информации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CB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CC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создание условий для развития информационно-телекоммуникационной инфраст</w:t>
            </w:r>
            <w:r>
              <w:rPr>
                <w:rFonts w:ascii="Times New Roman" w:hAnsi="Times New Roman"/>
                <w:sz w:val="18"/>
              </w:rPr>
              <w:t>руктуры, отвечающей современным требованиям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CD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CE010000">
            <w:pPr>
              <w:widowControl w:val="1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2715,86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CF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2715,86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D0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2715,86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D1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2715,86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D2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2715,86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D3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2715,86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D4010000">
            <w:pPr>
              <w:widowControl w:val="1"/>
              <w:spacing w:after="0"/>
              <w:ind w:firstLine="0" w:left="-71"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пункты 2,3 и 4 таблицы приложения 2 к Программе</w:t>
            </w:r>
          </w:p>
        </w:tc>
      </w:tr>
      <w:tr>
        <w:trPr>
          <w:trHeight w:hRule="atLeast" w:val="339"/>
        </w:trPr>
        <w:tc>
          <w:tcPr>
            <w:tcW w:type="dxa" w:w="15806"/>
            <w:gridSpan w:val="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D5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Задача 2. Расширение области применения цифровых коммуникационных технологий в сферах деятельности органов местного самоуправления города Ставрополя</w:t>
            </w:r>
          </w:p>
        </w:tc>
      </w:tr>
      <w:tr>
        <w:trPr>
          <w:trHeight w:hRule="atLeast" w:val="835"/>
        </w:trPr>
        <w:tc>
          <w:tcPr>
            <w:tcW w:type="dxa" w:w="2977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D6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Основное мероприятие 2.</w:t>
            </w:r>
          </w:p>
          <w:p w14:paraId="D7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Развитие и обеспечение функционирования межведомственного электронного взаимодействия и информационных систем, в том числе: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D8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D9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соблюдение требований инфо</w:t>
            </w:r>
            <w:r>
              <w:rPr>
                <w:rFonts w:ascii="Times New Roman" w:hAnsi="Times New Roman"/>
                <w:color w:val="000000"/>
                <w:sz w:val="18"/>
              </w:rPr>
              <w:t>рмационной совместимости информационных систем с государственными информационными системами для предоставления информации в системе межведомственного электронного взаимодействия в соответствии с действующим законодательством Российской Федерации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DA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DB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7285,14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DC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7285,14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DD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7285,14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DE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7285,14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DF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7285,14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E0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7285,14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1010000">
            <w:pPr>
              <w:widowControl w:val="1"/>
              <w:spacing w:after="0"/>
              <w:ind w:firstLine="0" w:left="-71"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пункт 5 таблицы приложения 2 к Программе</w:t>
            </w:r>
          </w:p>
        </w:tc>
      </w:tr>
      <w:tr>
        <w:trPr>
          <w:trHeight w:hRule="atLeast" w:val="3245"/>
        </w:trPr>
        <w:tc>
          <w:tcPr>
            <w:tcW w:type="dxa" w:w="42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2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5.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3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Развитие и обеспечение функционирования межведомственного электронного взаимодействия, автоматизированного делопроизводства и электронного </w:t>
            </w:r>
            <w:r>
              <w:rPr>
                <w:rFonts w:ascii="Times New Roman" w:hAnsi="Times New Roman"/>
                <w:color w:val="000000"/>
                <w:sz w:val="18"/>
              </w:rPr>
              <w:t>документооборота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4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5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соблюдение требований информационной совместимости информационных систем с государственными информационными системами для предоставления информации </w:t>
            </w:r>
            <w:r>
              <w:rPr>
                <w:rFonts w:ascii="Times New Roman" w:hAnsi="Times New Roman"/>
                <w:color w:val="000000"/>
                <w:sz w:val="18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18"/>
              </w:rPr>
              <w:t>системе межведомственного электронного взаимодействия в соответствии с действующим законодательством Российской Федерации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6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701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2506,69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801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2506,69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901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2506,69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A01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2506,69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B01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2506,69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C01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2506,69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D010000">
            <w:pPr>
              <w:widowControl w:val="1"/>
              <w:spacing w:after="0"/>
              <w:ind w:firstLine="0" w:left="-71"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пункт 5 таблицы приложения 2 к Программе</w:t>
            </w:r>
          </w:p>
        </w:tc>
      </w:tr>
      <w:tr>
        <w:trPr>
          <w:trHeight w:hRule="atLeast" w:val="151"/>
        </w:trPr>
        <w:tc>
          <w:tcPr>
            <w:tcW w:type="dxa" w:w="42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E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6.</w:t>
            </w:r>
          </w:p>
        </w:tc>
        <w:tc>
          <w:tcPr>
            <w:tcW w:type="dxa" w:w="255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EF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Создание и обеспечение функционирования информационных систем в администрации города Ставрополя, отраслевых (функциональных) и территориальных органах администрации города Ставрополя</w:t>
            </w:r>
          </w:p>
        </w:tc>
        <w:tc>
          <w:tcPr>
            <w:tcW w:type="dxa" w:w="255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0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администрация города Ставрополя в лице комитета информационных технологий администрации города Ставрополя,</w:t>
            </w:r>
          </w:p>
          <w:p w14:paraId="F1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администрация города Ставрополя в лице управления по информационной политике администрации города Ставрополя,</w:t>
            </w:r>
          </w:p>
          <w:p w14:paraId="F2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комитет по управлению муниципальным имуществом города Ставрополя,</w:t>
            </w:r>
          </w:p>
          <w:p w14:paraId="F3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комитет </w:t>
            </w:r>
            <w:r>
              <w:rPr>
                <w:rFonts w:ascii="Times New Roman" w:hAnsi="Times New Roman"/>
                <w:color w:val="000000"/>
                <w:sz w:val="18"/>
              </w:rPr>
              <w:t>градостроительства администрации города Ставрополя</w:t>
            </w:r>
          </w:p>
        </w:tc>
        <w:tc>
          <w:tcPr>
            <w:tcW w:type="dxa" w:w="264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4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соблюдение треб</w:t>
            </w:r>
            <w:r>
              <w:rPr>
                <w:rFonts w:ascii="Times New Roman" w:hAnsi="Times New Roman"/>
                <w:color w:val="000000"/>
                <w:sz w:val="18"/>
              </w:rPr>
              <w:t>ований информационной совместимости информационных систем с государственными информационными системами для предоставления информации в системе межведомственного электронного взаимодействия в соответствии с действующим законодательством Российской Федерации</w:t>
            </w:r>
          </w:p>
        </w:tc>
        <w:tc>
          <w:tcPr>
            <w:tcW w:type="dxa" w:w="67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501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F6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3963,36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F7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3963,36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F8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3963,36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F9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3963,36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FA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3963,36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FB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3963,36</w:t>
            </w:r>
          </w:p>
        </w:tc>
        <w:tc>
          <w:tcPr>
            <w:tcW w:type="dxa" w:w="141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FC010000">
            <w:pPr>
              <w:widowControl w:val="1"/>
              <w:spacing w:after="0"/>
              <w:ind w:firstLine="0" w:left="-71"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пункт 5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FD01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 том числе по ответственному исполнителю: комитет информационных технологий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116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FE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1501,56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FF01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1501,56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0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1501,56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1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1501,56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2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1501,56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3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1501,56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402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 том числе по соисполнителю: управление по информационной политике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222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5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572</w:t>
            </w: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6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572</w:t>
            </w: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7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572</w:t>
            </w: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8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572</w:t>
            </w: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9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572</w:t>
            </w: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A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572</w:t>
            </w:r>
            <w:r>
              <w:rPr>
                <w:rFonts w:ascii="Times New Roman" w:hAnsi="Times New Roman"/>
                <w:color w:val="000000"/>
                <w:sz w:val="18"/>
                <w:highlight w:val="white"/>
              </w:rPr>
              <w:t>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B02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 том числе по соисполнителю: комитет по управлению муниципальным имуществом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5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C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1139,80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D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1139,80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E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1139,80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0F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1139,80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0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1139,80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1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1139,80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2020000">
            <w:pPr>
              <w:widowControl w:val="1"/>
              <w:spacing w:after="0"/>
              <w:ind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 том числе по соисполнителю: комитет градостроительства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977"/>
        </w:trPr>
        <w:tc>
          <w:tcPr>
            <w:tcW w:type="dxa" w:w="4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3020000">
            <w:pPr>
              <w:widowControl w:val="1"/>
              <w:ind/>
              <w:jc w:val="right"/>
            </w:pPr>
            <w:r>
              <w:rPr>
                <w:rFonts w:ascii="Times New Roman" w:hAnsi="Times New Roman"/>
                <w:color w:val="000000"/>
                <w:sz w:val="18"/>
              </w:rPr>
              <w:t>750,00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4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750,00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5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750,00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6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750,00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7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750,00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18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750,00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3245"/>
        </w:trPr>
        <w:tc>
          <w:tcPr>
            <w:tcW w:type="dxa" w:w="42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9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7.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A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Развитие информационных ресурсов администрации города Ставрополя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B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администрация города Ставрополя в лице комитета информационных технологий администрации города Ставрополя,</w:t>
            </w:r>
          </w:p>
          <w:p w14:paraId="1C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администрация города Ставрополя в лице управления по информационной политике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D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соблюдение требований информационной совместимости информационных систем с государственными информационными системами для предоставления информации в системе межведомственного электронного взаимодействия </w:t>
            </w:r>
          </w:p>
          <w:p w14:paraId="1E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 соответствии с </w:t>
            </w:r>
            <w:r>
              <w:rPr>
                <w:rFonts w:ascii="Times New Roman" w:hAnsi="Times New Roman"/>
                <w:sz w:val="18"/>
              </w:rPr>
              <w:t>действующим законодательством Российской Федерации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F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0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815,09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1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815,09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2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815,09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3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815,09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4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815,09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5020000">
            <w:pPr>
              <w:widowControl w:val="1"/>
              <w:spacing w:after="0"/>
              <w:ind w:firstLine="0" w:left="-113"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815,09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6020000">
            <w:pPr>
              <w:widowControl w:val="1"/>
              <w:spacing w:after="0"/>
              <w:ind w:firstLine="0" w:left="-71"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пункт 5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15806"/>
            <w:gridSpan w:val="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7020000">
            <w:pPr>
              <w:widowControl w:val="0"/>
              <w:spacing w:after="0"/>
              <w:ind w:firstLine="0" w:left="-113"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Задача 3. Информирование населения о деятельности органов местного самоуправления города Ставрополя</w:t>
            </w:r>
          </w:p>
        </w:tc>
      </w:tr>
      <w:tr>
        <w:trPr>
          <w:trHeight w:hRule="atLeast" w:val="1536"/>
        </w:trPr>
        <w:tc>
          <w:tcPr>
            <w:tcW w:type="dxa" w:w="2977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8020000">
            <w:pPr>
              <w:widowControl w:val="0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Основное мероприятие 3. </w:t>
            </w:r>
            <w:bookmarkStart w:id="3" w:name="undefined"/>
            <w:r>
              <w:rPr>
                <w:rFonts w:ascii="Times New Roman" w:hAnsi="Times New Roman"/>
                <w:sz w:val="18"/>
              </w:rPr>
              <w:t>Информирование населения города Ставрополя о деятельности администрации города Ставрополя через средства массовой информации</w:t>
            </w:r>
            <w:bookmarkEnd w:id="3"/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9020000">
            <w:pPr>
              <w:widowControl w:val="0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администрация города Ставрополя в лице управления по информационной политике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A020000">
            <w:pPr>
              <w:widowControl w:val="0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удовлетворение информационных потребностей населения о деятельности администрации города Ставрополя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B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C020000">
            <w:pPr>
              <w:widowControl w:val="0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3813,60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D020000">
            <w:pPr>
              <w:widowControl w:val="0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3813,60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E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themeColor="dark1" w:val="000000"/>
                <w:sz w:val="18"/>
              </w:rPr>
            </w:pPr>
            <w:r>
              <w:rPr>
                <w:rFonts w:ascii="Times New Roman" w:hAnsi="Times New Roman"/>
                <w:color w:themeColor="dark1" w:val="000000"/>
                <w:sz w:val="18"/>
              </w:rPr>
              <w:t>3813,60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2F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themeColor="dark1" w:val="000000"/>
                <w:sz w:val="18"/>
              </w:rPr>
            </w:pPr>
            <w:r>
              <w:rPr>
                <w:rFonts w:ascii="Times New Roman" w:hAnsi="Times New Roman"/>
                <w:color w:themeColor="dark1" w:val="000000"/>
                <w:sz w:val="18"/>
              </w:rPr>
              <w:t>3813,60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0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themeColor="dark1" w:val="000000"/>
                <w:sz w:val="18"/>
              </w:rPr>
            </w:pPr>
            <w:r>
              <w:rPr>
                <w:rFonts w:ascii="Times New Roman" w:hAnsi="Times New Roman"/>
                <w:color w:themeColor="dark1" w:val="000000"/>
                <w:sz w:val="18"/>
              </w:rPr>
              <w:t>3813,60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0"/>
            </w:tcMar>
          </w:tcPr>
          <w:p w14:paraId="31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themeColor="dark1" w:val="000000"/>
                <w:sz w:val="18"/>
              </w:rPr>
            </w:pPr>
            <w:r>
              <w:rPr>
                <w:rFonts w:ascii="Times New Roman" w:hAnsi="Times New Roman"/>
                <w:color w:themeColor="dark1" w:val="000000"/>
                <w:sz w:val="18"/>
              </w:rPr>
              <w:t>3813,60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2020000">
            <w:pPr>
              <w:widowControl w:val="0"/>
              <w:spacing w:after="0"/>
              <w:ind w:firstLine="0" w:left="-71"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пункт 6 таблицы приложения 2 к Программе</w:t>
            </w:r>
          </w:p>
        </w:tc>
      </w:tr>
      <w:tr>
        <w:trPr>
          <w:trHeight w:hRule="atLeast" w:val="1544"/>
        </w:trPr>
        <w:tc>
          <w:tcPr>
            <w:tcW w:type="dxa" w:w="42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3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8.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4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Информирование населения города Ставрополя о деятельности администрации города Ставрополя через средства массовой информации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5020000">
            <w:pPr>
              <w:widowControl w:val="0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администрация города Ставрополя в лице управления по информационной политике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6020000">
            <w:pPr>
              <w:widowControl w:val="0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удовлетворение информационных потребностей населения о деятельности администрации города Ставрополя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7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8020000">
            <w:pPr>
              <w:widowControl w:val="0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3813,60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9020000">
            <w:pPr>
              <w:widowControl w:val="0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3813,60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A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themeColor="dark1" w:val="000000"/>
                <w:sz w:val="18"/>
              </w:rPr>
            </w:pPr>
            <w:r>
              <w:rPr>
                <w:rFonts w:ascii="Times New Roman" w:hAnsi="Times New Roman"/>
                <w:color w:themeColor="dark1" w:val="000000"/>
                <w:sz w:val="18"/>
              </w:rPr>
              <w:t>3813,60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B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themeColor="dark1" w:val="000000"/>
                <w:sz w:val="18"/>
              </w:rPr>
            </w:pPr>
            <w:r>
              <w:rPr>
                <w:rFonts w:ascii="Times New Roman" w:hAnsi="Times New Roman"/>
                <w:color w:themeColor="dark1" w:val="000000"/>
                <w:sz w:val="18"/>
              </w:rPr>
              <w:t>3813,60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C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themeColor="dark1" w:val="000000"/>
                <w:sz w:val="18"/>
              </w:rPr>
            </w:pPr>
            <w:r>
              <w:rPr>
                <w:rFonts w:ascii="Times New Roman" w:hAnsi="Times New Roman"/>
                <w:color w:themeColor="dark1" w:val="000000"/>
                <w:sz w:val="18"/>
              </w:rPr>
              <w:t>3813,60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D020000">
            <w:pPr>
              <w:widowControl w:val="1"/>
              <w:spacing w:after="0"/>
              <w:ind/>
              <w:jc w:val="right"/>
              <w:rPr>
                <w:rFonts w:ascii="Times New Roman" w:hAnsi="Times New Roman"/>
                <w:color w:themeColor="dark1" w:val="000000"/>
                <w:sz w:val="18"/>
              </w:rPr>
            </w:pPr>
            <w:r>
              <w:rPr>
                <w:rFonts w:ascii="Times New Roman" w:hAnsi="Times New Roman"/>
                <w:color w:themeColor="dark1" w:val="000000"/>
                <w:sz w:val="18"/>
              </w:rPr>
              <w:t>3813,60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E020000">
            <w:pPr>
              <w:widowControl w:val="0"/>
              <w:spacing w:after="0"/>
              <w:ind w:firstLine="0" w:left="-71"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пункт 6 таблицы приложения 2 к Программе</w:t>
            </w:r>
          </w:p>
        </w:tc>
      </w:tr>
      <w:tr>
        <w:trPr>
          <w:trHeight w:hRule="atLeast" w:val="1828"/>
        </w:trPr>
        <w:tc>
          <w:tcPr>
            <w:tcW w:type="dxa" w:w="2977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F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Основное мероприятие 4.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0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администрация города Ставрополя в лице управления по информационной политике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1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Федеральный закон от 09 февраля 2009 г. № 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2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3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23449,40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4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23449,40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5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23449,40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6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23449,40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7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23449,40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8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23449,40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9020000">
            <w:pPr>
              <w:widowControl w:val="0"/>
              <w:spacing w:after="0"/>
              <w:ind w:firstLine="0" w:left="-71"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пункт 6 таблицы приложения 2 к Программе</w:t>
            </w:r>
          </w:p>
        </w:tc>
      </w:tr>
      <w:tr>
        <w:trPr>
          <w:trHeight w:hRule="atLeast" w:val="1827"/>
        </w:trPr>
        <w:tc>
          <w:tcPr>
            <w:tcW w:type="dxa" w:w="42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A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9.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B020000">
            <w:pPr>
              <w:widowControl w:val="1"/>
              <w:spacing w:after="0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Обеспечение деятельности муниципального казенного учреждения «Издательский дом «Вечерний Ставрополь»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C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администрация города Ставрополя в лице управления по информационной политике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D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Федеральный закон от 09 февраля 2009 г. № 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E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F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23449,40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0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23449,40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1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23449,40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2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23449,40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3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23449,40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4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23449,40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5020000">
            <w:pPr>
              <w:widowControl w:val="0"/>
              <w:spacing w:after="0"/>
              <w:ind w:firstLine="0" w:left="-71"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пункт 6 таблицы приложения 2 к Программе</w:t>
            </w:r>
          </w:p>
        </w:tc>
      </w:tr>
      <w:tr>
        <w:trPr>
          <w:trHeight w:hRule="atLeast" w:val="214"/>
        </w:trPr>
        <w:tc>
          <w:tcPr>
            <w:tcW w:type="dxa" w:w="15806"/>
            <w:gridSpan w:val="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6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</w:p>
        </w:tc>
      </w:tr>
      <w:tr>
        <w:trPr>
          <w:trHeight w:hRule="atLeast" w:val="110"/>
        </w:trPr>
        <w:tc>
          <w:tcPr>
            <w:tcW w:type="dxa" w:w="884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7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Итого: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8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52880,49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9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52880,49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A020000">
            <w:pPr>
              <w:widowControl w:val="1"/>
              <w:spacing w:after="0"/>
              <w:ind/>
              <w:contextualSpacing w:val="1"/>
              <w:jc w:val="right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52880,49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B020000">
            <w:pPr>
              <w:widowControl w:val="1"/>
              <w:spacing w:after="0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52880,49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C020000">
            <w:pPr>
              <w:widowControl w:val="1"/>
              <w:spacing w:after="0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52880,49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D020000">
            <w:pPr>
              <w:widowControl w:val="1"/>
              <w:spacing w:after="0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52880,49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E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>
        <w:trPr>
          <w:trHeight w:hRule="atLeast" w:val="55"/>
        </w:trPr>
        <w:tc>
          <w:tcPr>
            <w:tcW w:type="dxa" w:w="884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F020000">
            <w:pPr>
              <w:widowControl w:val="1"/>
              <w:spacing w:after="0"/>
              <w:ind/>
              <w:contextualSpacing w:val="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Всего по Программе:</w:t>
            </w:r>
          </w:p>
        </w:tc>
        <w:tc>
          <w:tcPr>
            <w:tcW w:type="dxa" w:w="6958"/>
            <w:gridSpan w:val="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0020000">
            <w:pPr>
              <w:widowControl w:val="1"/>
              <w:spacing w:after="0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317 282,94</w:t>
            </w:r>
          </w:p>
        </w:tc>
      </w:tr>
    </w:tbl>
    <w:p w14:paraId="61020000">
      <w:pPr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65" w:val="left"/>
          <w:tab w:leader="none" w:pos="11908" w:val="left"/>
          <w:tab w:leader="none" w:pos="12824" w:val="left"/>
          <w:tab w:leader="none" w:pos="13740" w:val="left"/>
          <w:tab w:leader="none" w:pos="15168" w:val="left"/>
        </w:tabs>
        <w:ind w:firstLine="10490" w:left="0" w:right="-595"/>
        <w:contextualSpacing w:val="1"/>
        <w:jc w:val="both"/>
        <w:rPr>
          <w:rFonts w:ascii="Times New Roman" w:hAnsi="Times New Roman"/>
          <w:sz w:val="2"/>
        </w:rPr>
      </w:pPr>
    </w:p>
    <w:p w14:paraId="62020000">
      <w:pPr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65" w:val="left"/>
          <w:tab w:leader="none" w:pos="11908" w:val="left"/>
          <w:tab w:leader="none" w:pos="12824" w:val="left"/>
          <w:tab w:leader="none" w:pos="13740" w:val="left"/>
          <w:tab w:leader="none" w:pos="15168" w:val="left"/>
        </w:tabs>
        <w:spacing w:after="0" w:line="255" w:lineRule="exact"/>
        <w:ind w:firstLine="10490" w:left="0" w:right="-595"/>
        <w:jc w:val="both"/>
      </w:pPr>
    </w:p>
    <w:p w14:paraId="63020000">
      <w:pPr>
        <w:widowControl w:val="1"/>
        <w:spacing w:line="20" w:lineRule="exact"/>
        <w:ind w:firstLine="0" w:left="-142" w:right="-425"/>
        <w:jc w:val="both"/>
        <w:rPr>
          <w:sz w:val="2"/>
        </w:rPr>
      </w:pPr>
    </w:p>
    <w:p w14:paraId="64020000">
      <w:pPr>
        <w:widowControl w:val="1"/>
        <w:ind/>
        <w:jc w:val="both"/>
        <w:rPr>
          <w:sz w:val="18"/>
        </w:rPr>
      </w:pPr>
    </w:p>
    <w:p w14:paraId="65020000">
      <w:pPr>
        <w:sectPr>
          <w:headerReference r:id="rId8" w:type="default"/>
          <w:headerReference r:id="rId7" w:type="first"/>
          <w:type w:val="nextPage"/>
          <w:pgSz w:h="11907" w:orient="landscape" w:w="16839"/>
          <w:pgMar w:bottom="567" w:footer="720" w:gutter="0" w:header="720" w:left="567" w:right="680" w:top="1985"/>
          <w:pgNumType w:start="1"/>
          <w:titlePg/>
        </w:sectPr>
      </w:pPr>
    </w:p>
    <w:p w14:paraId="66020000">
      <w:pPr>
        <w:pStyle w:val="Style_4"/>
        <w:widowControl w:val="1"/>
        <w:spacing w:line="240" w:lineRule="exact"/>
        <w:ind w:left="10631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</w:t>
      </w:r>
      <w:r>
        <w:rPr>
          <w:rFonts w:ascii="Times New Roman" w:hAnsi="Times New Roman"/>
          <w:sz w:val="28"/>
        </w:rPr>
        <w:t>2</w:t>
      </w:r>
    </w:p>
    <w:p w14:paraId="67020000">
      <w:pPr>
        <w:pStyle w:val="Style_4"/>
        <w:widowControl w:val="1"/>
        <w:spacing w:line="240" w:lineRule="exact"/>
        <w:ind w:left="10631"/>
        <w:rPr>
          <w:rFonts w:ascii="Times New Roman" w:hAnsi="Times New Roman"/>
          <w:sz w:val="28"/>
        </w:rPr>
      </w:pPr>
      <w:bookmarkStart w:id="4" w:name="_Hlk111023442"/>
    </w:p>
    <w:p w14:paraId="68020000">
      <w:pPr>
        <w:pStyle w:val="Style_4"/>
        <w:widowControl w:val="1"/>
        <w:spacing w:line="240" w:lineRule="exact"/>
        <w:ind w:left="1063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муниципальной программе</w:t>
      </w:r>
    </w:p>
    <w:p w14:paraId="69020000">
      <w:pPr>
        <w:pStyle w:val="Style_4"/>
        <w:widowControl w:val="1"/>
        <w:spacing w:line="240" w:lineRule="exact"/>
        <w:ind w:left="1063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Развитие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информационного</w:t>
      </w:r>
    </w:p>
    <w:p w14:paraId="6A020000">
      <w:pPr>
        <w:pStyle w:val="Style_4"/>
        <w:widowControl w:val="1"/>
        <w:spacing w:line="240" w:lineRule="exact"/>
        <w:ind w:left="1063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городе Ставрополе</w:t>
      </w:r>
      <w:r>
        <w:rPr>
          <w:rFonts w:ascii="Times New Roman" w:hAnsi="Times New Roman"/>
          <w:sz w:val="28"/>
        </w:rPr>
        <w:t>»</w:t>
      </w:r>
    </w:p>
    <w:p w14:paraId="6B020000">
      <w:pPr>
        <w:widowControl w:val="1"/>
        <w:spacing w:after="0" w:line="240" w:lineRule="exact"/>
        <w:ind w:left="284"/>
        <w:contextualSpacing w:val="1"/>
        <w:jc w:val="center"/>
        <w:rPr>
          <w:rFonts w:ascii="Times New Roman" w:hAnsi="Times New Roman"/>
          <w:sz w:val="28"/>
        </w:rPr>
      </w:pPr>
      <w:bookmarkStart w:id="5" w:name="P710"/>
      <w:bookmarkEnd w:id="5"/>
      <w:bookmarkEnd w:id="4"/>
      <w:r>
        <w:rPr>
          <w:rFonts w:ascii="Times New Roman" w:hAnsi="Times New Roman"/>
          <w:sz w:val="28"/>
        </w:rPr>
        <w:t>СВЕДЕНИЯ</w:t>
      </w:r>
    </w:p>
    <w:p w14:paraId="6C020000">
      <w:pPr>
        <w:widowControl w:val="1"/>
        <w:spacing w:after="0" w:line="240" w:lineRule="exact"/>
        <w:ind w:left="284"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составе и значениях показателей (индикаторов) достижения цел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и решения задач</w:t>
      </w:r>
    </w:p>
    <w:p w14:paraId="6D020000">
      <w:pPr>
        <w:widowControl w:val="1"/>
        <w:spacing w:after="0" w:line="240" w:lineRule="exact"/>
        <w:ind w:left="284"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муниципальной программы «Развитие информационного общества в городе Ставрополе»</w:t>
      </w:r>
    </w:p>
    <w:p w14:paraId="6E020000">
      <w:pPr>
        <w:widowControl w:val="1"/>
        <w:spacing w:after="0" w:line="240" w:lineRule="exact"/>
        <w:ind w:left="284"/>
        <w:contextualSpacing w:val="1"/>
        <w:jc w:val="center"/>
        <w:rPr>
          <w:rFonts w:ascii="Times New Roman" w:hAnsi="Times New Roman"/>
          <w:sz w:val="28"/>
        </w:rPr>
      </w:pPr>
    </w:p>
    <w:tbl>
      <w:tblPr>
        <w:tblStyle w:val="Style_6"/>
        <w:tblW w:type="auto" w:w="0"/>
        <w:tblInd w:type="dxa" w:w="-68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left w:type="dxa" w:w="28"/>
          <w:right w:type="dxa" w:w="28"/>
        </w:tblCellMar>
      </w:tblPr>
      <w:tblGrid>
        <w:gridCol w:w="437"/>
        <w:gridCol w:w="5911"/>
        <w:gridCol w:w="1106"/>
        <w:gridCol w:w="909"/>
        <w:gridCol w:w="992"/>
        <w:gridCol w:w="992"/>
        <w:gridCol w:w="992"/>
        <w:gridCol w:w="992"/>
        <w:gridCol w:w="992"/>
        <w:gridCol w:w="992"/>
        <w:gridCol w:w="992"/>
      </w:tblGrid>
      <w:tr>
        <w:tc>
          <w:tcPr>
            <w:tcW w:type="dxa" w:w="43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6F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</w:t>
            </w:r>
          </w:p>
          <w:p w14:paraId="70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</w:t>
            </w:r>
            <w:r>
              <w:rPr>
                <w:rFonts w:ascii="Times New Roman" w:hAnsi="Times New Roman"/>
                <w:sz w:val="20"/>
              </w:rPr>
              <w:t>/</w:t>
            </w:r>
            <w:r>
              <w:rPr>
                <w:rFonts w:ascii="Times New Roman" w:hAnsi="Times New Roman"/>
                <w:sz w:val="20"/>
              </w:rPr>
              <w:t>п</w:t>
            </w:r>
          </w:p>
        </w:tc>
        <w:tc>
          <w:tcPr>
            <w:tcW w:type="dxa" w:w="591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1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показат</w:t>
            </w:r>
            <w:r>
              <w:rPr>
                <w:rFonts w:ascii="Times New Roman" w:hAnsi="Times New Roman"/>
                <w:sz w:val="20"/>
              </w:rPr>
              <w:t>еля (индикатора) достижения цели</w:t>
            </w:r>
            <w:r>
              <w:rPr>
                <w:rFonts w:ascii="Times New Roman" w:hAnsi="Times New Roman"/>
                <w:sz w:val="20"/>
              </w:rPr>
              <w:t xml:space="preserve"> и решения задач программы</w:t>
            </w:r>
          </w:p>
        </w:tc>
        <w:tc>
          <w:tcPr>
            <w:tcW w:type="dxa" w:w="110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2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Единица измерения</w:t>
            </w:r>
          </w:p>
        </w:tc>
        <w:tc>
          <w:tcPr>
            <w:tcW w:type="dxa" w:w="7853"/>
            <w:gridSpan w:val="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3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Значение показателя (индикатора) достижения цел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 xml:space="preserve"> и решения задач программы по годам</w:t>
            </w:r>
          </w:p>
        </w:tc>
      </w:tr>
      <w:tr>
        <w:tc>
          <w:tcPr>
            <w:tcW w:type="dxa" w:w="43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/>
        </w:tc>
        <w:tc>
          <w:tcPr>
            <w:tcW w:type="dxa" w:w="591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/>
        </w:tc>
        <w:tc>
          <w:tcPr>
            <w:tcW w:type="dxa" w:w="11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/>
        </w:tc>
        <w:tc>
          <w:tcPr>
            <w:tcW w:type="dxa" w:w="9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4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5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2025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6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2026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7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2027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8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2028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9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2029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A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B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2031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</w:tr>
      <w:tr>
        <w:trPr>
          <w:trHeight w:hRule="atLeast" w:val="225"/>
        </w:trPr>
        <w:tc>
          <w:tcPr>
            <w:tcW w:type="dxa" w:w="4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C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type="dxa" w:w="5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D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E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type="dxa" w:w="9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7F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0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1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2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3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4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5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6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</w:tr>
      <w:tr>
        <w:trPr>
          <w:trHeight w:hRule="atLeast" w:val="379"/>
        </w:trPr>
        <w:tc>
          <w:tcPr>
            <w:tcW w:type="dxa" w:w="15307"/>
            <w:gridSpan w:val="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7020000">
            <w:pPr>
              <w:widowControl w:val="0"/>
              <w:spacing w:after="0" w:line="240" w:lineRule="auto"/>
              <w:ind/>
              <w:contextualSpacing w:val="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Цель. </w:t>
            </w:r>
            <w:r>
              <w:rPr>
                <w:rFonts w:ascii="Times New Roman" w:hAnsi="Times New Roman"/>
                <w:sz w:val="20"/>
              </w:rPr>
              <w:t>Формирование единого информационного пространства с учетом потребностей населения города Ставрополя</w:t>
            </w:r>
          </w:p>
        </w:tc>
      </w:tr>
      <w:tr>
        <w:trPr>
          <w:trHeight w:hRule="atLeast" w:val="990"/>
        </w:trPr>
        <w:tc>
          <w:tcPr>
            <w:tcW w:type="dxa" w:w="4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8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1.</w:t>
            </w:r>
          </w:p>
        </w:tc>
        <w:tc>
          <w:tcPr>
            <w:tcW w:type="dxa" w:w="5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9020000">
            <w:pPr>
              <w:widowControl w:val="0"/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Доля муниципальных учреждений города Ставрополя, использующих информационно-телекоммуникационную инфраструктуру администрации города Ставрополя</w:t>
            </w:r>
            <w:r>
              <w:rPr>
                <w:rFonts w:ascii="Times New Roman" w:hAnsi="Times New Roman"/>
                <w:sz w:val="20"/>
                <w:highlight w:val="white"/>
              </w:rPr>
              <w:t>,</w:t>
            </w:r>
            <w:r>
              <w:rPr>
                <w:rFonts w:ascii="Times New Roman" w:hAnsi="Times New Roman"/>
                <w:sz w:val="20"/>
                <w:highlight w:val="white"/>
              </w:rPr>
              <w:t xml:space="preserve"> от общего числа муниципальных учреждений города Ставрополя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A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процент</w:t>
            </w:r>
          </w:p>
        </w:tc>
        <w:tc>
          <w:tcPr>
            <w:tcW w:type="dxa" w:w="9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B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45,0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C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D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E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8F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55,0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0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/>
                <w:sz w:val="20"/>
                <w:highlight w:val="white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1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/>
                <w:sz w:val="20"/>
                <w:highlight w:val="white"/>
              </w:rPr>
              <w:t>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2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>
              <w:rPr>
                <w:rFonts w:ascii="Times New Roman" w:hAnsi="Times New Roman"/>
                <w:sz w:val="20"/>
                <w:highlight w:val="white"/>
              </w:rPr>
              <w:t>0,0</w:t>
            </w:r>
          </w:p>
        </w:tc>
      </w:tr>
      <w:tr>
        <w:trPr>
          <w:trHeight w:hRule="atLeast" w:val="415"/>
        </w:trPr>
        <w:tc>
          <w:tcPr>
            <w:tcW w:type="dxa" w:w="15307"/>
            <w:gridSpan w:val="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3020000">
            <w:pPr>
              <w:widowControl w:val="0"/>
              <w:spacing w:after="0" w:line="240" w:lineRule="auto"/>
              <w:ind/>
              <w:contextualSpacing w:val="1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Задача 1. Обеспечение функционирования и развития информационно-телекоммуникационной инфраструктуры органов местного самоуправления города Ставрополя</w:t>
            </w:r>
          </w:p>
        </w:tc>
      </w:tr>
      <w:tr>
        <w:trPr>
          <w:trHeight w:hRule="atLeast" w:val="1407"/>
        </w:trPr>
        <w:tc>
          <w:tcPr>
            <w:tcW w:type="dxa" w:w="4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4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2.</w:t>
            </w:r>
          </w:p>
        </w:tc>
        <w:tc>
          <w:tcPr>
            <w:tcW w:type="dxa" w:w="5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5020000">
            <w:pPr>
              <w:widowControl w:val="0"/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Доля обновленной компьютерной техники в администрации города Ставрополя, отраслевых (функциональных) и территориальных органах администрации города Ставрополя</w:t>
            </w:r>
            <w:r>
              <w:rPr>
                <w:rFonts w:ascii="Times New Roman" w:hAnsi="Times New Roman"/>
                <w:sz w:val="20"/>
                <w:highlight w:val="white"/>
              </w:rPr>
              <w:t xml:space="preserve"> от общего числа компьютерной техники в администрации города Ставрополя</w:t>
            </w:r>
            <w:r>
              <w:rPr>
                <w:rFonts w:ascii="Times New Roman" w:hAnsi="Times New Roman"/>
                <w:sz w:val="20"/>
                <w:highlight w:val="white"/>
              </w:rPr>
              <w:t>,</w:t>
            </w:r>
            <w:r>
              <w:rPr>
                <w:rFonts w:ascii="Times New Roman" w:hAnsi="Times New Roman"/>
                <w:sz w:val="20"/>
                <w:highlight w:val="white"/>
              </w:rPr>
              <w:t xml:space="preserve"> отраслевых (функциональных) и территориальных органах администрации города Ставрополя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6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процент</w:t>
            </w:r>
          </w:p>
        </w:tc>
        <w:tc>
          <w:tcPr>
            <w:tcW w:type="dxa" w:w="9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7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8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9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A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B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5</w:t>
            </w:r>
            <w:r>
              <w:rPr>
                <w:rFonts w:ascii="Times New Roman" w:hAnsi="Times New Roman"/>
                <w:sz w:val="20"/>
                <w:highlight w:val="white"/>
              </w:rPr>
              <w:t>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C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5</w:t>
            </w:r>
            <w:r>
              <w:rPr>
                <w:rFonts w:ascii="Times New Roman" w:hAnsi="Times New Roman"/>
                <w:sz w:val="20"/>
                <w:highlight w:val="white"/>
              </w:rPr>
              <w:t>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D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5</w:t>
            </w:r>
            <w:r>
              <w:rPr>
                <w:rFonts w:ascii="Times New Roman" w:hAnsi="Times New Roman"/>
                <w:sz w:val="20"/>
                <w:highlight w:val="white"/>
              </w:rPr>
              <w:t>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E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5</w:t>
            </w:r>
            <w:r>
              <w:rPr>
                <w:rFonts w:ascii="Times New Roman" w:hAnsi="Times New Roman"/>
                <w:sz w:val="20"/>
                <w:highlight w:val="white"/>
              </w:rPr>
              <w:t>,0</w:t>
            </w:r>
          </w:p>
        </w:tc>
      </w:tr>
      <w:tr>
        <w:trPr>
          <w:trHeight w:hRule="atLeast" w:val="1407"/>
        </w:trPr>
        <w:tc>
          <w:tcPr>
            <w:tcW w:type="dxa" w:w="4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9F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3</w:t>
            </w:r>
            <w:r>
              <w:rPr>
                <w:rFonts w:ascii="Times New Roman" w:hAnsi="Times New Roman"/>
                <w:sz w:val="20"/>
                <w:highlight w:val="white"/>
              </w:rPr>
              <w:t>.</w:t>
            </w:r>
          </w:p>
        </w:tc>
        <w:tc>
          <w:tcPr>
            <w:tcW w:type="dxa" w:w="5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0020000">
            <w:pPr>
              <w:widowControl w:val="0"/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Доля закупаемого и (или) арендуемого российского программного обеспечения в администрации города Ста</w:t>
            </w:r>
            <w:r>
              <w:rPr>
                <w:rFonts w:ascii="Times New Roman" w:hAnsi="Times New Roman"/>
                <w:sz w:val="20"/>
                <w:highlight w:val="white"/>
              </w:rPr>
              <w:t>врополя, отраслевых (функциональных) и территориальных органах администрации города Ставрополя от общего числа программного обеспечения в администрации города Ставрополя, отраслевых (функциональных) и территориальных органах администрации города Ставрополя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1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процент</w:t>
            </w:r>
          </w:p>
        </w:tc>
        <w:tc>
          <w:tcPr>
            <w:tcW w:type="dxa" w:w="9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2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90,0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3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90,0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4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90,0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5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90,0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6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90,0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7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90,0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8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90,0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9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95,0</w:t>
            </w:r>
          </w:p>
        </w:tc>
      </w:tr>
      <w:tr>
        <w:tc>
          <w:tcPr>
            <w:tcW w:type="dxa" w:w="4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A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type="dxa" w:w="5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B020000">
            <w:pPr>
              <w:widowControl w:val="0"/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Д</w:t>
            </w:r>
            <w:r>
              <w:rPr>
                <w:rFonts w:ascii="Times New Roman" w:hAnsi="Times New Roman"/>
                <w:sz w:val="20"/>
                <w:highlight w:val="white"/>
              </w:rPr>
              <w:t xml:space="preserve">оля аттестованных </w:t>
            </w:r>
            <w:r>
              <w:rPr>
                <w:rFonts w:ascii="Times New Roman" w:hAnsi="Times New Roman"/>
                <w:sz w:val="20"/>
                <w:highlight w:val="white"/>
              </w:rPr>
              <w:t>объектов информатизации</w:t>
            </w:r>
            <w:r>
              <w:rPr>
                <w:rFonts w:ascii="Times New Roman" w:hAnsi="Times New Roman"/>
                <w:sz w:val="20"/>
                <w:highlight w:val="white"/>
              </w:rPr>
              <w:t xml:space="preserve"> в администрации города Ставрополя, отраслевых (функциональных) и территориальных органах администрации города Ставрополя</w:t>
            </w:r>
            <w:r>
              <w:rPr>
                <w:rFonts w:ascii="Times New Roman" w:hAnsi="Times New Roman"/>
                <w:sz w:val="20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0"/>
                <w:highlight w:val="white"/>
              </w:rPr>
              <w:t>от общего числа</w:t>
            </w:r>
            <w:r>
              <w:rPr>
                <w:rFonts w:ascii="Times New Roman" w:hAnsi="Times New Roman"/>
                <w:sz w:val="20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0"/>
                <w:highlight w:val="white"/>
              </w:rPr>
              <w:t>объектов информатизации</w:t>
            </w:r>
            <w:r>
              <w:rPr>
                <w:rFonts w:ascii="Times New Roman" w:hAnsi="Times New Roman"/>
                <w:sz w:val="20"/>
                <w:highlight w:val="white"/>
              </w:rPr>
              <w:t xml:space="preserve"> в администрации города Ставрополя, отраслевых (функциональных) и территориальных органах администрации города Ставрополя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C020000">
            <w:pPr>
              <w:widowControl w:val="0"/>
              <w:spacing w:after="0" w:line="240" w:lineRule="auto"/>
              <w:ind w:left="-108" w:right="-108"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type="dxa" w:w="9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D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E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AF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0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1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2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3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4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</w:tr>
      <w:tr>
        <w:tc>
          <w:tcPr>
            <w:tcW w:type="dxa" w:w="4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5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type="dxa" w:w="5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6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7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type="dxa" w:w="9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8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9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A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B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C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D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E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BF020000">
            <w:pPr>
              <w:widowControl w:val="0"/>
              <w:spacing w:after="0" w:line="240" w:lineRule="auto"/>
              <w:ind w:left="55"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</w:tr>
      <w:tr>
        <w:trPr>
          <w:trHeight w:hRule="atLeast" w:val="424"/>
        </w:trPr>
        <w:tc>
          <w:tcPr>
            <w:tcW w:type="dxa" w:w="15307"/>
            <w:gridSpan w:val="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0020000">
            <w:pPr>
              <w:widowControl w:val="0"/>
              <w:tabs>
                <w:tab w:leader="none" w:pos="4434" w:val="left"/>
              </w:tabs>
              <w:spacing w:after="0" w:line="240" w:lineRule="auto"/>
              <w:ind/>
              <w:contextualSpacing w:val="1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Задача 2. Расширение области применения цифровых коммуникационных технологий в сферах деятельности органов местного самоуправления города Ставрополя</w:t>
            </w:r>
          </w:p>
        </w:tc>
      </w:tr>
      <w:tr>
        <w:tc>
          <w:tcPr>
            <w:tcW w:type="dxa" w:w="4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1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sz w:val="20"/>
                <w:highlight w:val="white"/>
              </w:rPr>
              <w:t>.</w:t>
            </w:r>
          </w:p>
        </w:tc>
        <w:tc>
          <w:tcPr>
            <w:tcW w:type="dxa" w:w="5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2020000">
            <w:pPr>
              <w:widowControl w:val="0"/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highlight w:val="white"/>
              </w:rPr>
              <w:t>информационных систем в администрации города Ставрополя, отраслевых (функциональных) и территориальных органах администрации города Ставрополя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3020000">
            <w:pPr>
              <w:widowControl w:val="0"/>
              <w:spacing w:after="0" w:line="240" w:lineRule="auto"/>
              <w:ind w:left="-108" w:right="-108"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единица</w:t>
            </w:r>
          </w:p>
        </w:tc>
        <w:tc>
          <w:tcPr>
            <w:tcW w:type="dxa" w:w="9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4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5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6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7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8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9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A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B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</w:tr>
      <w:tr>
        <w:trPr>
          <w:trHeight w:hRule="atLeast" w:val="424"/>
        </w:trPr>
        <w:tc>
          <w:tcPr>
            <w:tcW w:type="dxa" w:w="15307"/>
            <w:gridSpan w:val="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C020000">
            <w:pPr>
              <w:widowControl w:val="0"/>
              <w:spacing w:after="0" w:line="240" w:lineRule="auto"/>
              <w:ind/>
              <w:contextualSpacing w:val="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3. Информирование населения о деятельности органов местного самоуправления города Ставрополя</w:t>
            </w:r>
          </w:p>
        </w:tc>
      </w:tr>
      <w:tr>
        <w:tc>
          <w:tcPr>
            <w:tcW w:type="dxa" w:w="4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D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type="dxa" w:w="5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E020000">
            <w:pPr>
              <w:widowControl w:val="0"/>
              <w:spacing w:after="0" w:line="240" w:lineRule="auto"/>
              <w:ind/>
              <w:contextualSpacing w:val="1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охвата целевой аудитории (18 - 60 лет) аудиовизуальными средствами массовой информации общественно-политической направленности от общей целевой аудитории (18 - 60 лет)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CF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type="dxa" w:w="9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D0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D1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D2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D3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D4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D5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D6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28"/>
              <w:right w:type="dxa" w:w="28"/>
            </w:tcMar>
          </w:tcPr>
          <w:p w14:paraId="D7020000">
            <w:pPr>
              <w:widowControl w:val="0"/>
              <w:spacing w:after="0" w:line="240" w:lineRule="auto"/>
              <w:ind/>
              <w:contextualSpacing w:val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50,0</w:t>
            </w:r>
          </w:p>
        </w:tc>
      </w:tr>
    </w:tbl>
    <w:p w14:paraId="D8020000">
      <w:pPr>
        <w:sectPr>
          <w:headerReference r:id="rId3" w:type="default"/>
          <w:headerReference r:id="rId2" w:type="first"/>
          <w:type w:val="nextPage"/>
          <w:pgSz w:h="11905" w:orient="landscape" w:w="16838"/>
          <w:pgMar w:bottom="850" w:footer="0" w:gutter="0" w:header="567" w:left="1134" w:right="1134" w:top="1985"/>
          <w:pgNumType w:start="1"/>
          <w:titlePg/>
        </w:sectPr>
      </w:pPr>
    </w:p>
    <w:p w14:paraId="D9020000">
      <w:pPr>
        <w:pStyle w:val="Style_4"/>
        <w:widowControl w:val="1"/>
        <w:spacing w:line="240" w:lineRule="exact"/>
        <w:ind w:left="10631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</w:t>
      </w:r>
      <w:r>
        <w:rPr>
          <w:rFonts w:ascii="Times New Roman" w:hAnsi="Times New Roman"/>
          <w:sz w:val="28"/>
        </w:rPr>
        <w:t>3</w:t>
      </w:r>
    </w:p>
    <w:p w14:paraId="DA020000">
      <w:pPr>
        <w:pStyle w:val="Style_4"/>
        <w:widowControl w:val="1"/>
        <w:spacing w:line="240" w:lineRule="exact"/>
        <w:ind w:left="10631"/>
        <w:rPr>
          <w:rFonts w:ascii="Times New Roman" w:hAnsi="Times New Roman"/>
          <w:sz w:val="28"/>
        </w:rPr>
      </w:pPr>
    </w:p>
    <w:p w14:paraId="DB020000">
      <w:pPr>
        <w:pStyle w:val="Style_4"/>
        <w:widowControl w:val="1"/>
        <w:spacing w:line="240" w:lineRule="exact"/>
        <w:ind w:left="1063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муниципальной программе</w:t>
      </w:r>
    </w:p>
    <w:p w14:paraId="DC020000">
      <w:pPr>
        <w:pStyle w:val="Style_4"/>
        <w:widowControl w:val="1"/>
        <w:spacing w:line="240" w:lineRule="exact"/>
        <w:ind w:left="1063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Развитие </w:t>
      </w:r>
      <w:r>
        <w:rPr>
          <w:rFonts w:ascii="Times New Roman" w:hAnsi="Times New Roman"/>
          <w:sz w:val="28"/>
        </w:rPr>
        <w:t>информационного</w:t>
      </w:r>
    </w:p>
    <w:p w14:paraId="DD020000">
      <w:pPr>
        <w:pStyle w:val="Style_4"/>
        <w:widowControl w:val="1"/>
        <w:spacing w:line="240" w:lineRule="exact"/>
        <w:ind w:left="1063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городе Ставрополе</w:t>
      </w:r>
      <w:r>
        <w:rPr>
          <w:rFonts w:ascii="Times New Roman" w:hAnsi="Times New Roman"/>
          <w:sz w:val="28"/>
        </w:rPr>
        <w:t>»</w:t>
      </w:r>
    </w:p>
    <w:p w14:paraId="DE020000">
      <w:pPr>
        <w:pStyle w:val="Style_4"/>
        <w:widowControl w:val="1"/>
        <w:spacing w:line="240" w:lineRule="exact"/>
        <w:ind/>
        <w:jc w:val="both"/>
        <w:rPr>
          <w:rFonts w:ascii="Times New Roman" w:hAnsi="Times New Roman"/>
        </w:rPr>
      </w:pPr>
    </w:p>
    <w:p w14:paraId="DF020000">
      <w:pPr>
        <w:widowControl w:val="1"/>
        <w:spacing w:after="0" w:line="240" w:lineRule="exact"/>
        <w:ind w:left="284"/>
        <w:contextualSpacing w:val="1"/>
        <w:jc w:val="center"/>
        <w:rPr>
          <w:rFonts w:ascii="Times New Roman" w:hAnsi="Times New Roman"/>
          <w:sz w:val="28"/>
        </w:rPr>
      </w:pPr>
      <w:bookmarkStart w:id="6" w:name="P839"/>
      <w:bookmarkEnd w:id="6"/>
      <w:r>
        <w:rPr>
          <w:rFonts w:ascii="Times New Roman" w:hAnsi="Times New Roman"/>
          <w:sz w:val="28"/>
        </w:rPr>
        <w:t>СВЕДЕНИЯ</w:t>
      </w:r>
    </w:p>
    <w:p w14:paraId="E0020000">
      <w:pPr>
        <w:widowControl w:val="1"/>
        <w:spacing w:after="0" w:line="240" w:lineRule="exact"/>
        <w:ind w:left="284"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весовых коэффициентах, присвоенных цел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и задачам</w:t>
      </w:r>
    </w:p>
    <w:p w14:paraId="E1020000">
      <w:pPr>
        <w:widowControl w:val="1"/>
        <w:spacing w:after="0" w:line="240" w:lineRule="exact"/>
        <w:ind w:left="284"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муниципальной программы «Развитие информационного общества в городе Ставрополе»</w:t>
      </w:r>
    </w:p>
    <w:p w14:paraId="E2020000">
      <w:pPr>
        <w:pStyle w:val="Style_4"/>
        <w:widowControl w:val="1"/>
        <w:spacing w:line="240" w:lineRule="exact"/>
        <w:ind/>
        <w:jc w:val="both"/>
        <w:rPr>
          <w:rFonts w:ascii="Times New Roman" w:hAnsi="Times New Roman"/>
          <w:sz w:val="20"/>
        </w:rPr>
      </w:pPr>
    </w:p>
    <w:tbl>
      <w:tblPr>
        <w:tblStyle w:val="Style_6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102"/>
          <w:left w:type="dxa" w:w="28"/>
          <w:bottom w:type="dxa" w:w="102"/>
          <w:right w:type="dxa" w:w="28"/>
        </w:tblCellMar>
      </w:tblPr>
      <w:tblGrid>
        <w:gridCol w:w="605"/>
        <w:gridCol w:w="7821"/>
        <w:gridCol w:w="1098"/>
        <w:gridCol w:w="1134"/>
        <w:gridCol w:w="1134"/>
        <w:gridCol w:w="1134"/>
        <w:gridCol w:w="1134"/>
        <w:gridCol w:w="1134"/>
      </w:tblGrid>
      <w:tr>
        <w:tc>
          <w:tcPr>
            <w:tcW w:type="dxa" w:w="60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E3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</w:t>
            </w:r>
          </w:p>
          <w:p w14:paraId="E4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type="dxa" w:w="782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E5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</w:t>
            </w:r>
            <w:r>
              <w:rPr>
                <w:rFonts w:ascii="Times New Roman" w:hAnsi="Times New Roman"/>
                <w:sz w:val="20"/>
              </w:rPr>
              <w:t xml:space="preserve">ь </w:t>
            </w:r>
            <w:r>
              <w:rPr>
                <w:rFonts w:ascii="Times New Roman" w:hAnsi="Times New Roman"/>
                <w:sz w:val="20"/>
              </w:rPr>
              <w:t>и задачи Программы</w:t>
            </w:r>
          </w:p>
        </w:tc>
        <w:tc>
          <w:tcPr>
            <w:tcW w:type="dxa" w:w="6768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E6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Значения весовых коэффициентов, присвоенных цел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 xml:space="preserve"> и задачам Программы, по годам</w:t>
            </w:r>
          </w:p>
        </w:tc>
      </w:tr>
      <w:tr>
        <w:tc>
          <w:tcPr>
            <w:tcW w:type="dxa" w:w="60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/>
        </w:tc>
        <w:tc>
          <w:tcPr>
            <w:tcW w:type="dxa" w:w="782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/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E7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2026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E8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2027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E9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2028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EA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2029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EB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EC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2031</w:t>
            </w:r>
            <w:r>
              <w:rPr>
                <w:rFonts w:ascii="Times New Roman" w:hAnsi="Times New Roman"/>
                <w:sz w:val="20"/>
              </w:rPr>
              <w:t> г.</w:t>
            </w:r>
          </w:p>
        </w:tc>
      </w:tr>
      <w:tr>
        <w:tc>
          <w:tcPr>
            <w:tcW w:type="dxa" w:w="6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ED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type="dxa" w:w="78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EE02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Цель</w:t>
            </w:r>
            <w:r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 Формирование единого информационного пространства с учетом потребностей населения города Ставрополя</w:t>
            </w:r>
          </w:p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EF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0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1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2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3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4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1,0</w:t>
            </w:r>
          </w:p>
        </w:tc>
      </w:tr>
      <w:tr>
        <w:trPr>
          <w:trHeight w:hRule="atLeast" w:val="768"/>
        </w:trPr>
        <w:tc>
          <w:tcPr>
            <w:tcW w:type="dxa" w:w="6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5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type="dxa" w:w="78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602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</w:t>
            </w:r>
            <w:r>
              <w:rPr>
                <w:rFonts w:ascii="Times New Roman" w:hAnsi="Times New Roman"/>
                <w:sz w:val="20"/>
              </w:rPr>
              <w:t> </w:t>
            </w:r>
            <w:r>
              <w:rPr>
                <w:rFonts w:ascii="Times New Roman" w:hAnsi="Times New Roman"/>
                <w:sz w:val="20"/>
              </w:rPr>
              <w:t>1. Обеспечение функционирования и развития информационно-телекоммуникационной инфраструктуры органов местного самоуправления города Ставрополя</w:t>
            </w:r>
          </w:p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7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8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9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A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B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C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</w:tr>
      <w:tr>
        <w:tc>
          <w:tcPr>
            <w:tcW w:type="dxa" w:w="6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D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type="dxa" w:w="78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E02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</w:t>
            </w:r>
            <w:r>
              <w:rPr>
                <w:rFonts w:ascii="Times New Roman" w:hAnsi="Times New Roman"/>
                <w:sz w:val="20"/>
              </w:rPr>
              <w:t> </w:t>
            </w:r>
            <w:r>
              <w:rPr>
                <w:rFonts w:ascii="Times New Roman" w:hAnsi="Times New Roman"/>
                <w:sz w:val="20"/>
              </w:rPr>
              <w:t>2. Расширение области применения цифровых коммуникационных технологий в сферах деятельности органов местного самоуправления города Ставрополя</w:t>
            </w:r>
          </w:p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FF02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0003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0103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0203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0303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0403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0,20</w:t>
            </w:r>
          </w:p>
        </w:tc>
      </w:tr>
      <w:tr>
        <w:tc>
          <w:tcPr>
            <w:tcW w:type="dxa" w:w="6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0503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type="dxa" w:w="78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06030000">
            <w:pPr>
              <w:pStyle w:val="Style_4"/>
              <w:widowControl w:val="1"/>
              <w:ind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</w:t>
            </w:r>
            <w:r>
              <w:rPr>
                <w:rFonts w:ascii="Times New Roman" w:hAnsi="Times New Roman"/>
                <w:sz w:val="20"/>
              </w:rPr>
              <w:t> </w:t>
            </w:r>
            <w:r>
              <w:rPr>
                <w:rFonts w:ascii="Times New Roman" w:hAnsi="Times New Roman"/>
                <w:sz w:val="20"/>
              </w:rPr>
              <w:t>3. Информирование населения о деятельности органов местного самоуправления города Ставрополя</w:t>
            </w:r>
          </w:p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0703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0803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0903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0A03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0B03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28"/>
              <w:bottom w:type="dxa" w:w="102"/>
              <w:right w:type="dxa" w:w="28"/>
            </w:tcMar>
          </w:tcPr>
          <w:p w14:paraId="0C03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</w:tr>
    </w:tbl>
    <w:p w14:paraId="0D030000">
      <w:pPr>
        <w:pStyle w:val="Style_4"/>
        <w:widowControl w:val="1"/>
        <w:ind/>
        <w:jc w:val="both"/>
        <w:rPr>
          <w:sz w:val="20"/>
        </w:rPr>
      </w:pPr>
    </w:p>
    <w:sectPr>
      <w:headerReference r:id="rId4" w:type="default"/>
      <w:headerReference r:id="rId6" w:type="first"/>
      <w:type w:val="nextPage"/>
      <w:pgSz w:h="11905" w:orient="landscape" w:w="16838"/>
      <w:pgMar w:bottom="850" w:footer="0" w:gutter="0" w:header="567" w:left="1134" w:right="1134" w:top="1985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widowControl w:val="1"/>
      <w:ind/>
      <w:jc w:val="center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widowControl w:val="1"/>
      <w:ind/>
      <w:jc w:val="center"/>
      <w:rPr>
        <w:sz w:val="28"/>
      </w:rPr>
    </w:pPr>
    <w:r>
      <w:rPr>
        <w:sz w:val="28"/>
      </w:rPr>
      <w:t>2</w:t>
    </w:r>
  </w:p>
  <w:p w14:paraId="04000000">
    <w:pPr>
      <w:pStyle w:val="Style_1"/>
      <w:widowControl w:val="1"/>
      <w:ind/>
      <w:jc w:val="center"/>
      <w:rPr>
        <w:sz w:val="28"/>
      </w:rPr>
    </w:pPr>
  </w:p>
</w:hdr>
</file>

<file path=word/header4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1"/>
      <w:widowControl w:val="1"/>
      <w:ind/>
      <w:jc w:val="center"/>
      <w:rPr>
        <w:sz w:val="28"/>
      </w:rPr>
    </w:pPr>
  </w:p>
</w:hdr>
</file>

<file path=word/header5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6000000">
    <w:pPr>
      <w:pStyle w:val="Style_1"/>
      <w:widowControl w:val="1"/>
      <w:ind/>
      <w:jc w:val="center"/>
    </w:pPr>
  </w:p>
</w:hdr>
</file>

<file path=word/header6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7000000">
    <w:pPr>
      <w:pStyle w:val="Style_1"/>
      <w:widowControl w:val="1"/>
      <w:ind/>
      <w:jc w:val="center"/>
    </w:pPr>
  </w:p>
</w:hdr>
</file>

<file path=word/header7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8000000">
    <w:pPr>
      <w:pStyle w:val="Style_1"/>
      <w:widowControl w:val="1"/>
      <w:ind/>
      <w:jc w:val="center"/>
    </w:pPr>
  </w:p>
</w:hdr>
</file>

<file path=word/header8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9000000">
    <w:pPr>
      <w:pStyle w:val="Style_1"/>
      <w:widowControl w:val="1"/>
      <w:ind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8" w:type="paragraph">
    <w:name w:val="Normal"/>
    <w:link w:val="Style_8_ch"/>
    <w:uiPriority w:val="0"/>
    <w:qFormat/>
    <w:pPr>
      <w:widowControl w:val="1"/>
      <w:spacing w:after="200" w:line="276" w:lineRule="auto"/>
      <w:ind/>
    </w:pPr>
    <w:rPr>
      <w:sz w:val="22"/>
    </w:rPr>
  </w:style>
  <w:style w:default="1" w:styleId="Style_8_ch" w:type="character">
    <w:name w:val="Normal"/>
    <w:link w:val="Style_8"/>
    <w:rPr>
      <w:sz w:val="22"/>
    </w:rPr>
  </w:style>
  <w:style w:styleId="Style_9" w:type="paragraph">
    <w:name w:val="Caption"/>
    <w:basedOn w:val="Style_8"/>
    <w:next w:val="Style_8"/>
    <w:link w:val="Style_9_ch"/>
    <w:pPr>
      <w:widowControl w:val="1"/>
      <w:spacing w:line="276" w:lineRule="auto"/>
      <w:ind/>
    </w:pPr>
    <w:rPr>
      <w:b w:val="1"/>
      <w:color w:themeColor="accent1" w:val="4472C4"/>
      <w:sz w:val="18"/>
    </w:rPr>
  </w:style>
  <w:style w:styleId="Style_9_ch" w:type="character">
    <w:name w:val="Caption"/>
    <w:basedOn w:val="Style_8_ch"/>
    <w:link w:val="Style_9"/>
    <w:rPr>
      <w:b w:val="1"/>
      <w:color w:themeColor="accent1" w:val="4472C4"/>
      <w:sz w:val="18"/>
    </w:rPr>
  </w:style>
  <w:style w:styleId="Style_10" w:type="paragraph">
    <w:name w:val="toc 2"/>
    <w:basedOn w:val="Style_8"/>
    <w:next w:val="Style_8"/>
    <w:link w:val="Style_10_ch"/>
    <w:uiPriority w:val="39"/>
    <w:pPr>
      <w:widowControl w:val="1"/>
      <w:spacing w:after="57"/>
      <w:ind w:firstLine="0" w:left="283" w:right="0"/>
    </w:pPr>
  </w:style>
  <w:style w:styleId="Style_10_ch" w:type="character">
    <w:name w:val="toc 2"/>
    <w:basedOn w:val="Style_8_ch"/>
    <w:link w:val="Style_10"/>
  </w:style>
  <w:style w:styleId="Style_11" w:type="paragraph">
    <w:name w:val="toc 4"/>
    <w:basedOn w:val="Style_8"/>
    <w:next w:val="Style_8"/>
    <w:link w:val="Style_11_ch"/>
    <w:uiPriority w:val="39"/>
    <w:pPr>
      <w:widowControl w:val="1"/>
      <w:spacing w:after="57"/>
      <w:ind w:firstLine="0" w:left="850" w:right="0"/>
    </w:pPr>
  </w:style>
  <w:style w:styleId="Style_11_ch" w:type="character">
    <w:name w:val="toc 4"/>
    <w:basedOn w:val="Style_8_ch"/>
    <w:link w:val="Style_11"/>
  </w:style>
  <w:style w:styleId="Style_12" w:type="paragraph">
    <w:name w:val="heading 7"/>
    <w:basedOn w:val="Style_8"/>
    <w:next w:val="Style_8"/>
    <w:link w:val="Style_12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12_ch" w:type="character">
    <w:name w:val="heading 7"/>
    <w:basedOn w:val="Style_8_ch"/>
    <w:link w:val="Style_12"/>
    <w:rPr>
      <w:rFonts w:ascii="Arial" w:hAnsi="Arial"/>
      <w:b w:val="1"/>
      <w:i w:val="1"/>
      <w:sz w:val="22"/>
    </w:rPr>
  </w:style>
  <w:style w:styleId="Style_13" w:type="paragraph">
    <w:name w:val="toc 6"/>
    <w:basedOn w:val="Style_8"/>
    <w:next w:val="Style_8"/>
    <w:link w:val="Style_13_ch"/>
    <w:uiPriority w:val="39"/>
    <w:pPr>
      <w:widowControl w:val="1"/>
      <w:spacing w:after="57"/>
      <w:ind w:firstLine="0" w:left="1417" w:right="0"/>
    </w:pPr>
  </w:style>
  <w:style w:styleId="Style_13_ch" w:type="character">
    <w:name w:val="toc 6"/>
    <w:basedOn w:val="Style_8_ch"/>
    <w:link w:val="Style_13"/>
  </w:style>
  <w:style w:styleId="Style_14" w:type="paragraph">
    <w:name w:val="toc 7"/>
    <w:basedOn w:val="Style_8"/>
    <w:next w:val="Style_8"/>
    <w:link w:val="Style_14_ch"/>
    <w:uiPriority w:val="39"/>
    <w:pPr>
      <w:widowControl w:val="1"/>
      <w:spacing w:after="57"/>
      <w:ind w:firstLine="0" w:left="1701" w:right="0"/>
    </w:pPr>
  </w:style>
  <w:style w:styleId="Style_14_ch" w:type="character">
    <w:name w:val="toc 7"/>
    <w:basedOn w:val="Style_8_ch"/>
    <w:link w:val="Style_14"/>
  </w:style>
  <w:style w:styleId="Style_15" w:type="paragraph">
    <w:name w:val="Subtitle Char"/>
    <w:basedOn w:val="Style_16"/>
    <w:link w:val="Style_15_ch"/>
    <w:rPr>
      <w:sz w:val="24"/>
    </w:rPr>
  </w:style>
  <w:style w:styleId="Style_15_ch" w:type="character">
    <w:name w:val="Subtitle Char"/>
    <w:basedOn w:val="Style_16_ch"/>
    <w:link w:val="Style_15"/>
    <w:rPr>
      <w:sz w:val="24"/>
    </w:rPr>
  </w:style>
  <w:style w:styleId="Style_17" w:type="paragraph">
    <w:name w:val="Endnote"/>
    <w:basedOn w:val="Style_8"/>
    <w:link w:val="Style_17_ch"/>
    <w:pPr>
      <w:widowControl w:val="1"/>
      <w:spacing w:after="0" w:line="240" w:lineRule="auto"/>
      <w:ind/>
    </w:pPr>
    <w:rPr>
      <w:sz w:val="20"/>
    </w:rPr>
  </w:style>
  <w:style w:styleId="Style_17_ch" w:type="character">
    <w:name w:val="Endnote"/>
    <w:basedOn w:val="Style_8_ch"/>
    <w:link w:val="Style_17"/>
    <w:rPr>
      <w:sz w:val="20"/>
    </w:rPr>
  </w:style>
  <w:style w:styleId="Style_18" w:type="paragraph">
    <w:name w:val="heading 3"/>
    <w:basedOn w:val="Style_8"/>
    <w:next w:val="Style_8"/>
    <w:link w:val="Style_18_ch"/>
    <w:uiPriority w:val="9"/>
    <w:qFormat/>
    <w:pPr>
      <w:keepNext w:val="1"/>
      <w:keepLines w:val="1"/>
      <w:widowControl w:val="1"/>
      <w:spacing w:after="200" w:before="320"/>
      <w:ind/>
      <w:outlineLvl w:val="2"/>
    </w:pPr>
    <w:rPr>
      <w:rFonts w:ascii="Arial" w:hAnsi="Arial"/>
      <w:sz w:val="30"/>
    </w:rPr>
  </w:style>
  <w:style w:styleId="Style_18_ch" w:type="character">
    <w:name w:val="heading 3"/>
    <w:basedOn w:val="Style_8_ch"/>
    <w:link w:val="Style_18"/>
    <w:rPr>
      <w:rFonts w:ascii="Arial" w:hAnsi="Arial"/>
      <w:sz w:val="30"/>
    </w:rPr>
  </w:style>
  <w:style w:styleId="Style_19" w:type="paragraph">
    <w:name w:val="heading 9"/>
    <w:basedOn w:val="Style_8"/>
    <w:next w:val="Style_8"/>
    <w:link w:val="Style_19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19_ch" w:type="character">
    <w:name w:val="heading 9"/>
    <w:basedOn w:val="Style_8_ch"/>
    <w:link w:val="Style_19"/>
    <w:rPr>
      <w:rFonts w:ascii="Arial" w:hAnsi="Arial"/>
      <w:i w:val="1"/>
      <w:sz w:val="21"/>
    </w:rPr>
  </w:style>
  <w:style w:styleId="Style_20" w:type="paragraph">
    <w:name w:val="Quote"/>
    <w:basedOn w:val="Style_8"/>
    <w:next w:val="Style_8"/>
    <w:link w:val="Style_20_ch"/>
    <w:pPr>
      <w:widowControl w:val="1"/>
      <w:ind w:left="720" w:right="720"/>
    </w:pPr>
    <w:rPr>
      <w:i w:val="1"/>
    </w:rPr>
  </w:style>
  <w:style w:styleId="Style_20_ch" w:type="character">
    <w:name w:val="Quote"/>
    <w:basedOn w:val="Style_8_ch"/>
    <w:link w:val="Style_20"/>
    <w:rPr>
      <w:i w:val="1"/>
    </w:rPr>
  </w:style>
  <w:style w:styleId="Style_21" w:type="paragraph">
    <w:name w:val="ConsPlusCell"/>
    <w:link w:val="Style_21_ch"/>
    <w:pPr>
      <w:widowControl w:val="0"/>
      <w:ind/>
    </w:pPr>
    <w:rPr>
      <w:rFonts w:ascii="Courier New" w:hAnsi="Courier New"/>
    </w:rPr>
  </w:style>
  <w:style w:styleId="Style_21_ch" w:type="character">
    <w:name w:val="ConsPlusCell"/>
    <w:link w:val="Style_21"/>
    <w:rPr>
      <w:rFonts w:ascii="Courier New" w:hAnsi="Courier New"/>
    </w:rPr>
  </w:style>
  <w:style w:styleId="Style_22" w:type="paragraph">
    <w:name w:val="endnote reference"/>
    <w:basedOn w:val="Style_16"/>
    <w:link w:val="Style_22_ch"/>
    <w:rPr>
      <w:vertAlign w:val="superscript"/>
    </w:rPr>
  </w:style>
  <w:style w:styleId="Style_22_ch" w:type="character">
    <w:name w:val="endnote reference"/>
    <w:basedOn w:val="Style_16_ch"/>
    <w:link w:val="Style_22"/>
    <w:rPr>
      <w:vertAlign w:val="superscript"/>
    </w:rPr>
  </w:style>
  <w:style w:styleId="Style_4" w:type="paragraph">
    <w:name w:val="ConsPlusNormal"/>
    <w:link w:val="Style_4_ch"/>
    <w:pPr>
      <w:widowControl w:val="0"/>
      <w:ind/>
    </w:pPr>
    <w:rPr>
      <w:sz w:val="22"/>
    </w:rPr>
  </w:style>
  <w:style w:styleId="Style_4_ch" w:type="character">
    <w:name w:val="ConsPlusNormal"/>
    <w:link w:val="Style_4"/>
    <w:rPr>
      <w:sz w:val="22"/>
    </w:rPr>
  </w:style>
  <w:style w:styleId="Style_23" w:type="paragraph">
    <w:name w:val="toc 3"/>
    <w:basedOn w:val="Style_8"/>
    <w:next w:val="Style_8"/>
    <w:link w:val="Style_23_ch"/>
    <w:uiPriority w:val="39"/>
    <w:pPr>
      <w:widowControl w:val="1"/>
      <w:spacing w:after="57"/>
      <w:ind w:firstLine="0" w:left="567" w:right="0"/>
    </w:pPr>
  </w:style>
  <w:style w:styleId="Style_23_ch" w:type="character">
    <w:name w:val="toc 3"/>
    <w:basedOn w:val="Style_8_ch"/>
    <w:link w:val="Style_23"/>
  </w:style>
  <w:style w:styleId="Style_24" w:type="paragraph">
    <w:name w:val="table of figures"/>
    <w:basedOn w:val="Style_8"/>
    <w:next w:val="Style_8"/>
    <w:link w:val="Style_24_ch"/>
    <w:pPr>
      <w:widowControl w:val="1"/>
      <w:spacing w:after="0"/>
      <w:ind/>
    </w:pPr>
  </w:style>
  <w:style w:styleId="Style_24_ch" w:type="character">
    <w:name w:val="table of figures"/>
    <w:basedOn w:val="Style_8_ch"/>
    <w:link w:val="Style_24"/>
  </w:style>
  <w:style w:styleId="Style_25" w:type="paragraph">
    <w:name w:val="Footer"/>
    <w:basedOn w:val="Style_8"/>
    <w:link w:val="Style_25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5_ch" w:type="character">
    <w:name w:val="Footer"/>
    <w:basedOn w:val="Style_8_ch"/>
    <w:link w:val="Style_25"/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26" w:type="paragraph">
    <w:name w:val="heading 5"/>
    <w:basedOn w:val="Style_8"/>
    <w:next w:val="Style_8"/>
    <w:link w:val="Style_26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rFonts w:ascii="Arial" w:hAnsi="Arial"/>
      <w:b w:val="1"/>
      <w:sz w:val="24"/>
    </w:rPr>
  </w:style>
  <w:style w:styleId="Style_26_ch" w:type="character">
    <w:name w:val="heading 5"/>
    <w:basedOn w:val="Style_8_ch"/>
    <w:link w:val="Style_26"/>
    <w:rPr>
      <w:rFonts w:ascii="Arial" w:hAnsi="Arial"/>
      <w:b w:val="1"/>
      <w:sz w:val="24"/>
    </w:rPr>
  </w:style>
  <w:style w:styleId="Style_3" w:type="paragraph">
    <w:name w:val="ConsPlusTitle"/>
    <w:link w:val="Style_3_ch"/>
    <w:pPr>
      <w:widowControl w:val="0"/>
      <w:ind/>
    </w:pPr>
    <w:rPr>
      <w:b w:val="1"/>
      <w:sz w:val="22"/>
    </w:rPr>
  </w:style>
  <w:style w:styleId="Style_3_ch" w:type="character">
    <w:name w:val="ConsPlusTitle"/>
    <w:link w:val="Style_3"/>
    <w:rPr>
      <w:b w:val="1"/>
      <w:sz w:val="22"/>
    </w:rPr>
  </w:style>
  <w:style w:styleId="Style_27" w:type="paragraph">
    <w:name w:val="heading 1"/>
    <w:basedOn w:val="Style_8"/>
    <w:next w:val="Style_8"/>
    <w:link w:val="Style_27_ch"/>
    <w:uiPriority w:val="9"/>
    <w:qFormat/>
    <w:pPr>
      <w:keepNext w:val="1"/>
      <w:keepLines w:val="1"/>
      <w:widowControl w:val="1"/>
      <w:spacing w:after="200" w:before="480"/>
      <w:ind/>
      <w:outlineLvl w:val="0"/>
    </w:pPr>
    <w:rPr>
      <w:rFonts w:ascii="Arial" w:hAnsi="Arial"/>
      <w:sz w:val="40"/>
    </w:rPr>
  </w:style>
  <w:style w:styleId="Style_27_ch" w:type="character">
    <w:name w:val="heading 1"/>
    <w:basedOn w:val="Style_8_ch"/>
    <w:link w:val="Style_27"/>
    <w:rPr>
      <w:rFonts w:ascii="Arial" w:hAnsi="Arial"/>
      <w:sz w:val="40"/>
    </w:rPr>
  </w:style>
  <w:style w:styleId="Style_28" w:type="paragraph">
    <w:name w:val="Header Char"/>
    <w:basedOn w:val="Style_16"/>
    <w:link w:val="Style_28_ch"/>
  </w:style>
  <w:style w:styleId="Style_28_ch" w:type="character">
    <w:name w:val="Header Char"/>
    <w:basedOn w:val="Style_16_ch"/>
    <w:link w:val="Style_28"/>
  </w:style>
  <w:style w:styleId="Style_29" w:type="paragraph">
    <w:name w:val="Footer Char"/>
    <w:basedOn w:val="Style_16"/>
    <w:link w:val="Style_29_ch"/>
  </w:style>
  <w:style w:styleId="Style_29_ch" w:type="character">
    <w:name w:val="Footer Char"/>
    <w:basedOn w:val="Style_16_ch"/>
    <w:link w:val="Style_29"/>
  </w:style>
  <w:style w:styleId="Style_30" w:type="paragraph">
    <w:name w:val="ConsPlusNonformat"/>
    <w:link w:val="Style_30_ch"/>
    <w:pPr>
      <w:widowControl w:val="0"/>
      <w:ind/>
    </w:pPr>
    <w:rPr>
      <w:rFonts w:ascii="Courier New" w:hAnsi="Courier New"/>
    </w:rPr>
  </w:style>
  <w:style w:styleId="Style_30_ch" w:type="character">
    <w:name w:val="ConsPlusNonformat"/>
    <w:link w:val="Style_30"/>
    <w:rPr>
      <w:rFonts w:ascii="Courier New" w:hAnsi="Courier New"/>
    </w:rPr>
  </w:style>
  <w:style w:styleId="Style_1" w:type="paragraph">
    <w:name w:val="Header"/>
    <w:basedOn w:val="Style_8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1_ch" w:type="character">
    <w:name w:val="Header"/>
    <w:basedOn w:val="Style_8_ch"/>
    <w:link w:val="Style_1"/>
    <w:rPr>
      <w:rFonts w:ascii="Times New Roman" w:hAnsi="Times New Roman"/>
      <w:sz w:val="24"/>
    </w:rPr>
  </w:style>
  <w:style w:styleId="Style_7" w:type="paragraph">
    <w:name w:val="Hyperlink"/>
    <w:link w:val="Style_7_ch"/>
    <w:rPr>
      <w:color w:themeColor="hyperlink" w:val="0563C1"/>
      <w:u w:val="single"/>
    </w:rPr>
  </w:style>
  <w:style w:styleId="Style_7_ch" w:type="character">
    <w:name w:val="Hyperlink"/>
    <w:link w:val="Style_7"/>
    <w:rPr>
      <w:color w:themeColor="hyperlink" w:val="0563C1"/>
      <w:u w:val="single"/>
    </w:rPr>
  </w:style>
  <w:style w:styleId="Style_31" w:type="paragraph">
    <w:name w:val="Footnote"/>
    <w:basedOn w:val="Style_8"/>
    <w:link w:val="Style_31_ch"/>
    <w:pPr>
      <w:widowControl w:val="1"/>
      <w:spacing w:after="40" w:line="240" w:lineRule="auto"/>
      <w:ind/>
    </w:pPr>
    <w:rPr>
      <w:sz w:val="18"/>
    </w:rPr>
  </w:style>
  <w:style w:styleId="Style_31_ch" w:type="character">
    <w:name w:val="Footnote"/>
    <w:basedOn w:val="Style_8_ch"/>
    <w:link w:val="Style_31"/>
    <w:rPr>
      <w:sz w:val="18"/>
    </w:rPr>
  </w:style>
  <w:style w:styleId="Style_32" w:type="paragraph">
    <w:name w:val="heading 8"/>
    <w:basedOn w:val="Style_8"/>
    <w:next w:val="Style_8"/>
    <w:link w:val="Style_32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32_ch" w:type="character">
    <w:name w:val="heading 8"/>
    <w:basedOn w:val="Style_8_ch"/>
    <w:link w:val="Style_32"/>
    <w:rPr>
      <w:rFonts w:ascii="Arial" w:hAnsi="Arial"/>
      <w:i w:val="1"/>
      <w:sz w:val="22"/>
    </w:rPr>
  </w:style>
  <w:style w:styleId="Style_33" w:type="paragraph">
    <w:name w:val="toc 1"/>
    <w:basedOn w:val="Style_8"/>
    <w:next w:val="Style_8"/>
    <w:link w:val="Style_33_ch"/>
    <w:uiPriority w:val="39"/>
    <w:pPr>
      <w:widowControl w:val="1"/>
      <w:spacing w:after="57"/>
      <w:ind w:firstLine="0" w:left="0" w:right="0"/>
    </w:pPr>
  </w:style>
  <w:style w:styleId="Style_33_ch" w:type="character">
    <w:name w:val="toc 1"/>
    <w:basedOn w:val="Style_8_ch"/>
    <w:link w:val="Style_33"/>
  </w:style>
  <w:style w:styleId="Style_34" w:type="paragraph">
    <w:name w:val="Header and Footer"/>
    <w:link w:val="Style_3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34_ch" w:type="character">
    <w:name w:val="Header and Footer"/>
    <w:link w:val="Style_34"/>
    <w:rPr>
      <w:rFonts w:ascii="XO Thames" w:hAnsi="XO Thames"/>
      <w:sz w:val="28"/>
    </w:rPr>
  </w:style>
  <w:style w:styleId="Style_35" w:type="paragraph">
    <w:name w:val="Intense Quote"/>
    <w:basedOn w:val="Style_8"/>
    <w:next w:val="Style_8"/>
    <w:link w:val="Style_35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  <w:contextualSpacing w:val="0"/>
    </w:pPr>
    <w:rPr>
      <w:i w:val="1"/>
    </w:rPr>
  </w:style>
  <w:style w:styleId="Style_35_ch" w:type="character">
    <w:name w:val="Intense Quote"/>
    <w:basedOn w:val="Style_8_ch"/>
    <w:link w:val="Style_35"/>
    <w:rPr>
      <w:i w:val="1"/>
    </w:rPr>
  </w:style>
  <w:style w:styleId="Style_36" w:type="paragraph">
    <w:name w:val="toc 9"/>
    <w:basedOn w:val="Style_8"/>
    <w:next w:val="Style_8"/>
    <w:link w:val="Style_36_ch"/>
    <w:uiPriority w:val="39"/>
    <w:pPr>
      <w:widowControl w:val="1"/>
      <w:spacing w:after="57"/>
      <w:ind w:firstLine="0" w:left="2268" w:right="0"/>
    </w:pPr>
  </w:style>
  <w:style w:styleId="Style_36_ch" w:type="character">
    <w:name w:val="toc 9"/>
    <w:basedOn w:val="Style_8_ch"/>
    <w:link w:val="Style_36"/>
  </w:style>
  <w:style w:styleId="Style_37" w:type="paragraph">
    <w:name w:val="Title Char"/>
    <w:basedOn w:val="Style_16"/>
    <w:link w:val="Style_37_ch"/>
    <w:rPr>
      <w:sz w:val="48"/>
    </w:rPr>
  </w:style>
  <w:style w:styleId="Style_37_ch" w:type="character">
    <w:name w:val="Title Char"/>
    <w:basedOn w:val="Style_16_ch"/>
    <w:link w:val="Style_37"/>
    <w:rPr>
      <w:sz w:val="48"/>
    </w:rPr>
  </w:style>
  <w:style w:styleId="Style_38" w:type="paragraph">
    <w:name w:val="footnote reference"/>
    <w:basedOn w:val="Style_16"/>
    <w:link w:val="Style_38_ch"/>
    <w:rPr>
      <w:vertAlign w:val="superscript"/>
    </w:rPr>
  </w:style>
  <w:style w:styleId="Style_38_ch" w:type="character">
    <w:name w:val="footnote reference"/>
    <w:basedOn w:val="Style_16_ch"/>
    <w:link w:val="Style_38"/>
    <w:rPr>
      <w:vertAlign w:val="superscript"/>
    </w:rPr>
  </w:style>
  <w:style w:styleId="Style_39" w:type="paragraph">
    <w:name w:val="ConsPlusTitlePage"/>
    <w:link w:val="Style_39_ch"/>
    <w:pPr>
      <w:widowControl w:val="0"/>
      <w:ind/>
    </w:pPr>
    <w:rPr>
      <w:rFonts w:ascii="Tahoma" w:hAnsi="Tahoma"/>
    </w:rPr>
  </w:style>
  <w:style w:styleId="Style_39_ch" w:type="character">
    <w:name w:val="ConsPlusTitlePage"/>
    <w:link w:val="Style_39"/>
    <w:rPr>
      <w:rFonts w:ascii="Tahoma" w:hAnsi="Tahoma"/>
    </w:rPr>
  </w:style>
  <w:style w:styleId="Style_40" w:type="paragraph">
    <w:name w:val="toc 8"/>
    <w:basedOn w:val="Style_8"/>
    <w:next w:val="Style_8"/>
    <w:link w:val="Style_40_ch"/>
    <w:uiPriority w:val="39"/>
    <w:pPr>
      <w:widowControl w:val="1"/>
      <w:spacing w:after="57"/>
      <w:ind w:firstLine="0" w:left="1984" w:right="0"/>
    </w:pPr>
  </w:style>
  <w:style w:styleId="Style_40_ch" w:type="character">
    <w:name w:val="toc 8"/>
    <w:basedOn w:val="Style_8_ch"/>
    <w:link w:val="Style_40"/>
  </w:style>
  <w:style w:styleId="Style_41" w:type="paragraph">
    <w:name w:val="ConsPlusJurTerm"/>
    <w:link w:val="Style_41_ch"/>
    <w:pPr>
      <w:widowControl w:val="0"/>
      <w:ind/>
    </w:pPr>
    <w:rPr>
      <w:rFonts w:ascii="Tahoma" w:hAnsi="Tahoma"/>
      <w:sz w:val="26"/>
    </w:rPr>
  </w:style>
  <w:style w:styleId="Style_41_ch" w:type="character">
    <w:name w:val="ConsPlusJurTerm"/>
    <w:link w:val="Style_41"/>
    <w:rPr>
      <w:rFonts w:ascii="Tahoma" w:hAnsi="Tahoma"/>
      <w:sz w:val="26"/>
    </w:rPr>
  </w:style>
  <w:style w:styleId="Style_42" w:type="paragraph">
    <w:name w:val="TOC Heading"/>
    <w:link w:val="Style_42_ch"/>
  </w:style>
  <w:style w:styleId="Style_42_ch" w:type="character">
    <w:name w:val="TOC Heading"/>
    <w:link w:val="Style_42"/>
  </w:style>
  <w:style w:styleId="Style_43" w:type="paragraph">
    <w:name w:val="ConsPlusDocList"/>
    <w:link w:val="Style_43_ch"/>
    <w:pPr>
      <w:widowControl w:val="0"/>
      <w:ind/>
    </w:pPr>
    <w:rPr>
      <w:sz w:val="22"/>
    </w:rPr>
  </w:style>
  <w:style w:styleId="Style_43_ch" w:type="character">
    <w:name w:val="ConsPlusDocList"/>
    <w:link w:val="Style_43"/>
    <w:rPr>
      <w:sz w:val="22"/>
    </w:rPr>
  </w:style>
  <w:style w:styleId="Style_44" w:type="paragraph">
    <w:name w:val="toc 5"/>
    <w:basedOn w:val="Style_8"/>
    <w:next w:val="Style_8"/>
    <w:link w:val="Style_44_ch"/>
    <w:uiPriority w:val="39"/>
    <w:pPr>
      <w:widowControl w:val="1"/>
      <w:spacing w:after="57"/>
      <w:ind w:firstLine="0" w:left="1134" w:right="0"/>
    </w:pPr>
  </w:style>
  <w:style w:styleId="Style_44_ch" w:type="character">
    <w:name w:val="toc 5"/>
    <w:basedOn w:val="Style_8_ch"/>
    <w:link w:val="Style_44"/>
  </w:style>
  <w:style w:styleId="Style_45" w:type="paragraph">
    <w:name w:val="Caption Char"/>
    <w:basedOn w:val="Style_9"/>
    <w:link w:val="Style_45_ch"/>
  </w:style>
  <w:style w:styleId="Style_45_ch" w:type="character">
    <w:name w:val="Caption Char"/>
    <w:basedOn w:val="Style_9_ch"/>
    <w:link w:val="Style_45"/>
  </w:style>
  <w:style w:styleId="Style_5" w:type="paragraph">
    <w:name w:val="Subtitle"/>
    <w:basedOn w:val="Style_8"/>
    <w:link w:val="Style_5_ch"/>
    <w:uiPriority w:val="11"/>
    <w:qFormat/>
    <w:pPr>
      <w:widowControl w:val="1"/>
      <w:spacing w:after="0" w:line="240" w:lineRule="auto"/>
      <w:ind/>
      <w:jc w:val="center"/>
    </w:pPr>
    <w:rPr>
      <w:rFonts w:ascii="Times New Roman" w:hAnsi="Times New Roman"/>
      <w:b w:val="1"/>
      <w:sz w:val="32"/>
    </w:rPr>
  </w:style>
  <w:style w:styleId="Style_5_ch" w:type="character">
    <w:name w:val="Subtitle"/>
    <w:basedOn w:val="Style_8_ch"/>
    <w:link w:val="Style_5"/>
    <w:rPr>
      <w:rFonts w:ascii="Times New Roman" w:hAnsi="Times New Roman"/>
      <w:b w:val="1"/>
      <w:sz w:val="32"/>
    </w:rPr>
  </w:style>
  <w:style w:styleId="Style_46" w:type="paragraph">
    <w:name w:val="List Paragraph"/>
    <w:basedOn w:val="Style_8"/>
    <w:link w:val="Style_46_ch"/>
    <w:pPr>
      <w:widowControl w:val="1"/>
      <w:ind w:left="720"/>
      <w:contextualSpacing w:val="1"/>
    </w:pPr>
  </w:style>
  <w:style w:styleId="Style_46_ch" w:type="character">
    <w:name w:val="List Paragraph"/>
    <w:basedOn w:val="Style_8_ch"/>
    <w:link w:val="Style_46"/>
  </w:style>
  <w:style w:styleId="Style_2" w:type="paragraph">
    <w:name w:val="Title"/>
    <w:basedOn w:val="Style_8"/>
    <w:link w:val="Style_2_ch"/>
    <w:uiPriority w:val="10"/>
    <w:qFormat/>
    <w:pPr>
      <w:widowControl w:val="1"/>
      <w:spacing w:after="0" w:line="240" w:lineRule="auto"/>
      <w:ind/>
      <w:jc w:val="center"/>
    </w:pPr>
    <w:rPr>
      <w:rFonts w:ascii="Times New Roman" w:hAnsi="Times New Roman"/>
      <w:spacing w:val="-20"/>
      <w:sz w:val="36"/>
    </w:rPr>
  </w:style>
  <w:style w:styleId="Style_2_ch" w:type="character">
    <w:name w:val="Title"/>
    <w:basedOn w:val="Style_8_ch"/>
    <w:link w:val="Style_2"/>
    <w:rPr>
      <w:rFonts w:ascii="Times New Roman" w:hAnsi="Times New Roman"/>
      <w:spacing w:val="-20"/>
      <w:sz w:val="36"/>
    </w:rPr>
  </w:style>
  <w:style w:styleId="Style_47" w:type="paragraph">
    <w:name w:val="heading 4"/>
    <w:basedOn w:val="Style_8"/>
    <w:next w:val="Style_8"/>
    <w:link w:val="Style_47_ch"/>
    <w:uiPriority w:val="9"/>
    <w:qFormat/>
    <w:pPr>
      <w:keepNext w:val="1"/>
      <w:keepLines w:val="1"/>
      <w:widowControl w:val="1"/>
      <w:spacing w:after="200" w:before="320"/>
      <w:ind/>
      <w:outlineLvl w:val="3"/>
    </w:pPr>
    <w:rPr>
      <w:rFonts w:ascii="Arial" w:hAnsi="Arial"/>
      <w:b w:val="1"/>
      <w:sz w:val="26"/>
    </w:rPr>
  </w:style>
  <w:style w:styleId="Style_47_ch" w:type="character">
    <w:name w:val="heading 4"/>
    <w:basedOn w:val="Style_8_ch"/>
    <w:link w:val="Style_47"/>
    <w:rPr>
      <w:rFonts w:ascii="Arial" w:hAnsi="Arial"/>
      <w:b w:val="1"/>
      <w:sz w:val="26"/>
    </w:rPr>
  </w:style>
  <w:style w:styleId="Style_48" w:type="paragraph">
    <w:name w:val="heading 2"/>
    <w:basedOn w:val="Style_8"/>
    <w:next w:val="Style_8"/>
    <w:link w:val="Style_48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rFonts w:ascii="Arial" w:hAnsi="Arial"/>
      <w:sz w:val="34"/>
    </w:rPr>
  </w:style>
  <w:style w:styleId="Style_48_ch" w:type="character">
    <w:name w:val="heading 2"/>
    <w:basedOn w:val="Style_8_ch"/>
    <w:link w:val="Style_48"/>
    <w:rPr>
      <w:rFonts w:ascii="Arial" w:hAnsi="Arial"/>
      <w:sz w:val="34"/>
    </w:rPr>
  </w:style>
  <w:style w:styleId="Style_49" w:type="paragraph">
    <w:name w:val="No Spacing"/>
    <w:link w:val="Style_49_ch"/>
    <w:pPr>
      <w:widowControl w:val="1"/>
      <w:spacing w:after="0" w:before="0" w:line="240" w:lineRule="auto"/>
      <w:ind/>
    </w:pPr>
  </w:style>
  <w:style w:styleId="Style_49_ch" w:type="character">
    <w:name w:val="No Spacing"/>
    <w:link w:val="Style_49"/>
  </w:style>
  <w:style w:styleId="Style_50" w:type="paragraph">
    <w:name w:val="heading 6"/>
    <w:basedOn w:val="Style_8"/>
    <w:next w:val="Style_8"/>
    <w:link w:val="Style_50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50_ch" w:type="character">
    <w:name w:val="heading 6"/>
    <w:basedOn w:val="Style_8_ch"/>
    <w:link w:val="Style_50"/>
    <w:rPr>
      <w:rFonts w:ascii="Arial" w:hAnsi="Arial"/>
      <w:b w:val="1"/>
      <w:sz w:val="22"/>
    </w:rPr>
  </w:style>
  <w:style w:styleId="Style_51" w:type="paragraph">
    <w:name w:val="ConsPlusTextList"/>
    <w:link w:val="Style_51_ch"/>
    <w:pPr>
      <w:widowControl w:val="0"/>
      <w:ind/>
    </w:pPr>
    <w:rPr>
      <w:rFonts w:ascii="Arial" w:hAnsi="Arial"/>
    </w:rPr>
  </w:style>
  <w:style w:styleId="Style_51_ch" w:type="character">
    <w:name w:val="ConsPlusTextList"/>
    <w:link w:val="Style_51"/>
    <w:rPr>
      <w:rFonts w:ascii="Arial" w:hAnsi="Arial"/>
    </w:rPr>
  </w:style>
  <w:style w:styleId="Style_52" w:type="table">
    <w:name w:val="List Table 2 - Accent 4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53" w:type="table">
    <w:name w:val="Grid Table 6 Colorful - Accent 3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54" w:type="table">
    <w:name w:val="List Table 6 Colorful - Accent 4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55" w:type="table">
    <w:name w:val="List Table 6 Colorful - Accent 2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56" w:type="table">
    <w:name w:val="Grid Table 6 Colorful - Accent 4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57" w:type="table">
    <w:name w:val="List Table 2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58" w:type="table">
    <w:name w:val="Grid Table 4 - Accent 5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59" w:type="table">
    <w:name w:val="List Table 7 Colorful - Accent 1"/>
    <w:basedOn w:val="Style_6"/>
    <w:pPr>
      <w:widowControl w:val="1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60" w:type="table">
    <w:name w:val="Bordered - Accent 2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61" w:type="table">
    <w:name w:val="Grid Table 7 Colorful - Accent 1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62" w:type="table">
    <w:name w:val="List Table 7 Colorful - Accent 3"/>
    <w:basedOn w:val="Style_6"/>
    <w:pPr>
      <w:widowControl w:val="1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63" w:type="table">
    <w:name w:val="Lined - Accent 3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64" w:type="table">
    <w:name w:val="List Table 1 Light - Accent 3"/>
    <w:basedOn w:val="Style_6"/>
    <w:pPr>
      <w:widowControl w:val="1"/>
      <w:spacing w:after="0" w:line="240" w:lineRule="auto"/>
      <w:ind/>
    </w:pPr>
    <w:tblPr>
      <w:tblInd w:type="dxa" w:w="0"/>
    </w:tblPr>
  </w:style>
  <w:style w:styleId="Style_65" w:type="table">
    <w:name w:val="Lined - Accent 1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66" w:type="table">
    <w:name w:val="Grid Table 2 - Accent 4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67" w:type="table">
    <w:name w:val="List Table 1 Light - Accent 4"/>
    <w:basedOn w:val="Style_6"/>
    <w:pPr>
      <w:widowControl w:val="1"/>
      <w:spacing w:after="0" w:line="240" w:lineRule="auto"/>
      <w:ind/>
    </w:pPr>
    <w:tblPr>
      <w:tblInd w:type="dxa" w:w="0"/>
    </w:tblPr>
  </w:style>
  <w:style w:styleId="Style_68" w:type="table">
    <w:name w:val="Plain Table 5"/>
    <w:basedOn w:val="Style_6"/>
    <w:pPr>
      <w:widowControl w:val="1"/>
      <w:spacing w:after="0" w:line="240" w:lineRule="auto"/>
      <w:ind/>
    </w:pPr>
    <w:tblPr>
      <w:tblInd w:type="dxa" w:w="0"/>
    </w:tblPr>
  </w:style>
  <w:style w:styleId="Style_69" w:type="table">
    <w:name w:val="Grid Table 7 Colorful - Accent 6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70" w:type="table">
    <w:name w:val="List Table 2 - Accent 5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71" w:type="table">
    <w:name w:val="Grid Table 4 - Accent 6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72" w:type="table">
    <w:name w:val="Grid Table 2 - Accent 2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73" w:type="table">
    <w:name w:val="List Table 7 Colorful - Accent 2"/>
    <w:basedOn w:val="Style_6"/>
    <w:pPr>
      <w:widowControl w:val="1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74" w:type="table">
    <w:name w:val="List Table 1 Light - Accent 6"/>
    <w:basedOn w:val="Style_6"/>
    <w:pPr>
      <w:widowControl w:val="1"/>
      <w:spacing w:after="0" w:line="240" w:lineRule="auto"/>
      <w:ind/>
    </w:pPr>
    <w:tblPr>
      <w:tblInd w:type="dxa" w:w="0"/>
    </w:tblPr>
  </w:style>
  <w:style w:styleId="Style_75" w:type="table">
    <w:name w:val="List Table 6 Colorful - Accent 1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76" w:type="table">
    <w:name w:val="List Table 2 - Accent 1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77" w:type="table">
    <w:name w:val="Plain Table 4"/>
    <w:basedOn w:val="Style_6"/>
    <w:pPr>
      <w:widowControl w:val="1"/>
      <w:spacing w:after="0" w:line="240" w:lineRule="auto"/>
      <w:ind/>
    </w:pPr>
    <w:tblPr>
      <w:tblInd w:type="dxa" w:w="0"/>
    </w:tblPr>
  </w:style>
  <w:style w:styleId="Style_78" w:type="table">
    <w:name w:val="Grid Table 2 - Accent 3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79" w:type="table">
    <w:name w:val="Grid Table 6 Colorful - Accent 2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80" w:type="table">
    <w:name w:val="Grid Table 5 Dark- Accent 4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1" w:type="table">
    <w:name w:val="Grid Table 5 Dark - Accent 3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2" w:type="table">
    <w:name w:val="List Table 6 Colorful - Accent 5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83" w:type="table">
    <w:name w:val="Grid Table 7 Colorful - Accent 2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84" w:type="table">
    <w:name w:val="Grid Table 6 Colorful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85" w:type="table">
    <w:name w:val="List Table 3 - Accent 6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86" w:type="table">
    <w:name w:val="List Table 1 Light - Accent 5"/>
    <w:basedOn w:val="Style_6"/>
    <w:pPr>
      <w:widowControl w:val="1"/>
      <w:spacing w:after="0" w:line="240" w:lineRule="auto"/>
      <w:ind/>
    </w:pPr>
    <w:tblPr>
      <w:tblInd w:type="dxa" w:w="0"/>
    </w:tblPr>
  </w:style>
  <w:style w:styleId="Style_87" w:type="table">
    <w:name w:val="Grid Table 5 Dark - Accent 6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8" w:type="table">
    <w:name w:val="List Table 1 Light"/>
    <w:basedOn w:val="Style_6"/>
    <w:pPr>
      <w:widowControl w:val="1"/>
      <w:spacing w:after="0" w:line="240" w:lineRule="auto"/>
      <w:ind/>
    </w:pPr>
    <w:tblPr>
      <w:tblInd w:type="dxa" w:w="0"/>
    </w:tblPr>
  </w:style>
  <w:style w:styleId="Style_89" w:type="table">
    <w:name w:val="Bordered &amp; Lined - Accent 6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90" w:type="table">
    <w:name w:val="Grid Table 7 Colorful - Accent 5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91" w:type="table">
    <w:name w:val="Grid Table 5 Dark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92" w:type="table">
    <w:name w:val="List Table 5 Dark - Accent 1"/>
    <w:basedOn w:val="Style_6"/>
    <w:pPr>
      <w:widowControl w:val="1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93" w:type="table">
    <w:name w:val="List Table 1 Light - Accent 1"/>
    <w:basedOn w:val="Style_6"/>
    <w:pPr>
      <w:widowControl w:val="1"/>
      <w:spacing w:after="0" w:line="240" w:lineRule="auto"/>
      <w:ind/>
    </w:pPr>
    <w:tblPr>
      <w:tblInd w:type="dxa" w:w="0"/>
    </w:tblPr>
  </w:style>
  <w:style w:styleId="Style_94" w:type="table">
    <w:name w:val="Plain Table 2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5" w:type="table">
    <w:name w:val="List Table 2 - Accent 6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96" w:type="table">
    <w:name w:val="Grid Table 4 - Accent 2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97" w:type="table">
    <w:name w:val="List Table 3 - Accent 2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98" w:type="table">
    <w:name w:val="List Table 4 - Accent 6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99" w:type="table">
    <w:name w:val="Bordered - Accent 4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00" w:type="table">
    <w:name w:val="Lined - Accent 2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01" w:type="table">
    <w:name w:val="Grid Table 2 - Accent 5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02" w:type="table">
    <w:name w:val="Lined - Accent 6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03" w:type="table">
    <w:name w:val="Grid Table 1 Light - Accent 3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04" w:type="table">
    <w:name w:val="List Table 3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05" w:type="table">
    <w:name w:val="Grid Table 5 Dark - Accent 2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6" w:type="table">
    <w:name w:val="List Table 7 Colorful - Accent 5"/>
    <w:basedOn w:val="Style_6"/>
    <w:pPr>
      <w:widowControl w:val="1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107" w:type="table">
    <w:name w:val="List Table 2 - Accent 3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08" w:type="table">
    <w:name w:val="List Table 3 - Accent 4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09" w:type="table">
    <w:name w:val="List Table 3 - Accent 1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10" w:type="table">
    <w:name w:val="Grid Table 1 Light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11" w:type="table">
    <w:name w:val="Grid Table 1 Light - Accent 6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12" w:type="table">
    <w:name w:val="Lined - Accent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13" w:type="table">
    <w:name w:val="Bordered - Accent 1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14" w:type="table">
    <w:name w:val="List Table 6 Colorful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115" w:type="table">
    <w:name w:val="Grid Table 1 Light - Accent 1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16" w:type="table">
    <w:name w:val="Grid Table 3 - Accent 3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7" w:type="table">
    <w:name w:val="List Table 4 - Accent 2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18" w:type="table">
    <w:name w:val="Grid Table 1 Light - Accent 4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19" w:type="table">
    <w:name w:val="Grid Table 4 - Accent 1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20" w:type="table">
    <w:name w:val="Bordered &amp; Lined - Accent 1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21" w:type="table">
    <w:name w:val="List Table 7 Colorful - Accent 4"/>
    <w:basedOn w:val="Style_6"/>
    <w:pPr>
      <w:widowControl w:val="1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default="1" w:styleId="Style_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2" w:type="table">
    <w:name w:val="Grid Table 7 Colorful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23" w:type="table">
    <w:name w:val="Plain Table 1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4" w:type="table">
    <w:name w:val="List Table 7 Colorful - Accent 6"/>
    <w:basedOn w:val="Style_6"/>
    <w:pPr>
      <w:widowControl w:val="1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125" w:type="table">
    <w:name w:val="List Table 4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26" w:type="table">
    <w:name w:val="Bordered &amp; Lined - Accent 5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27" w:type="table">
    <w:name w:val="List Table 6 Colorful - Accent 3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28" w:type="table">
    <w:name w:val="Grid Table 4 - Accent 4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29" w:type="table">
    <w:name w:val="Lined - Accent 4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30" w:type="table">
    <w:name w:val="Bordered &amp; Lined - Accent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31" w:type="table">
    <w:name w:val="Grid Table 5 Dark - Accent 5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32" w:type="table">
    <w:name w:val="Grid Table 7 Colorful - Accent 4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33" w:type="table">
    <w:name w:val="List Table 4 - Accent 3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34" w:type="table">
    <w:name w:val="Grid Table 4 - Accent 3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35" w:type="table">
    <w:name w:val="Grid Table 1 Light - Accent 2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36" w:type="table">
    <w:name w:val="Grid Table 2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37" w:type="table">
    <w:name w:val="Lined - Accent 5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38" w:type="table">
    <w:name w:val="List Table 5 Dark - Accent 4"/>
    <w:basedOn w:val="Style_6"/>
    <w:pPr>
      <w:widowControl w:val="1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39" w:type="table">
    <w:name w:val="Bordered - Accent 6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40" w:type="table">
    <w:name w:val="Grid Table 4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41" w:type="table">
    <w:name w:val="Grid Table 6 Colorful - Accent 1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42" w:type="table">
    <w:name w:val="List Table 2 - Accent 2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43" w:type="table">
    <w:name w:val="Bordered - Accent 5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44" w:type="table">
    <w:name w:val="Grid Table 7 Colorful - Accent 3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45" w:type="table">
    <w:name w:val="Bordered - Accent 3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46" w:type="table">
    <w:name w:val="List Table 5 Dark - Accent 5"/>
    <w:basedOn w:val="Style_6"/>
    <w:pPr>
      <w:widowControl w:val="1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47" w:type="table">
    <w:name w:val="Grid Table 6 Colorful - Accent 5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48" w:type="table">
    <w:name w:val="Grid Table 2 - Accent 1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49" w:type="table">
    <w:name w:val="List Table 4 - Accent 5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50" w:type="table">
    <w:name w:val="Plain Table 3"/>
    <w:basedOn w:val="Style_6"/>
    <w:pPr>
      <w:widowControl w:val="1"/>
      <w:spacing w:after="0" w:line="240" w:lineRule="auto"/>
      <w:ind/>
    </w:pPr>
    <w:tblPr>
      <w:tblInd w:type="dxa" w:w="0"/>
    </w:tblPr>
  </w:style>
  <w:style w:styleId="Style_151" w:type="table">
    <w:name w:val="Table Grid Light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2" w:type="table">
    <w:name w:val="List Table 5 Dark"/>
    <w:basedOn w:val="Style_6"/>
    <w:pPr>
      <w:widowControl w:val="1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53" w:type="table">
    <w:name w:val="Grid Table 2 - Accent 6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54" w:type="table">
    <w:name w:val="List Table 7 Colorful"/>
    <w:basedOn w:val="Style_6"/>
    <w:pPr>
      <w:widowControl w:val="1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155" w:type="table">
    <w:name w:val="Grid Table 3 - Accent 1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56" w:type="table">
    <w:name w:val="List Table 6 Colorful - Accent 6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157" w:type="table">
    <w:name w:val="Bordered &amp; Lined - Accent 2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58" w:type="table">
    <w:name w:val="List Table 4 - Accent 1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59" w:type="table">
    <w:name w:val="List Table 5 Dark - Accent 6"/>
    <w:basedOn w:val="Style_6"/>
    <w:pPr>
      <w:widowControl w:val="1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60" w:type="table">
    <w:name w:val="Bordered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61" w:type="table">
    <w:name w:val="List Table 3 - Accent 5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62" w:type="table">
    <w:name w:val="List Table 5 Dark - Accent 3"/>
    <w:basedOn w:val="Style_6"/>
    <w:pPr>
      <w:widowControl w:val="1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63" w:type="table">
    <w:name w:val="List Table 5 Dark - Accent 2"/>
    <w:basedOn w:val="Style_6"/>
    <w:pPr>
      <w:widowControl w:val="1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64" w:type="table">
    <w:name w:val="Grid Table 3 - Accent 4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65" w:type="table">
    <w:name w:val="List Table 3 - Accent 3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66" w:type="table">
    <w:name w:val="Table Grid"/>
    <w:basedOn w:val="Style_6"/>
    <w:rPr>
      <w:rFonts w:ascii="Times New Roman" w:hAnsi="Times New Roman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7" w:type="table">
    <w:name w:val="List Table 4 - Accent 4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68" w:type="table">
    <w:name w:val="List Table 1 Light - Accent 2"/>
    <w:basedOn w:val="Style_6"/>
    <w:pPr>
      <w:widowControl w:val="1"/>
      <w:spacing w:after="0" w:line="240" w:lineRule="auto"/>
      <w:ind/>
    </w:pPr>
    <w:tblPr>
      <w:tblInd w:type="dxa" w:w="0"/>
    </w:tblPr>
  </w:style>
  <w:style w:styleId="Style_169" w:type="table">
    <w:name w:val="Grid Table 3 - Accent 6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70" w:type="table">
    <w:name w:val="Grid Table 5 Dark- Accent 1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1" w:type="table">
    <w:name w:val="Grid Table 3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72" w:type="table">
    <w:name w:val="Grid Table 3 - Accent 5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73" w:type="table">
    <w:name w:val="Grid Table 6 Colorful - Accent 6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74" w:type="table">
    <w:name w:val="Grid Table 1 Light - Accent 5"/>
    <w:basedOn w:val="Style_6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75" w:type="table">
    <w:name w:val="Grid Table 3 - Accent 2"/>
    <w:basedOn w:val="Style_6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76" w:type="table">
    <w:name w:val="Bordered &amp; Lined - Accent 3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77" w:type="table">
    <w:name w:val="Bordered &amp; Lined - Accent 4"/>
    <w:basedOn w:val="Style_6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header7.xml" Type="http://schemas.openxmlformats.org/officeDocument/2006/relationships/header"/>
  <Relationship Id="rId6" Target="header6.xml" Type="http://schemas.openxmlformats.org/officeDocument/2006/relationships/header"/>
  <Relationship Id="rId14" Target="theme/theme1.xml" Type="http://schemas.openxmlformats.org/officeDocument/2006/relationships/theme"/>
  <Relationship Id="rId13" Target="webSettings.xml" Type="http://schemas.openxmlformats.org/officeDocument/2006/relationships/webSettings"/>
  <Relationship Id="rId4" Target="header4.xml" Type="http://schemas.openxmlformats.org/officeDocument/2006/relationships/header"/>
  <Relationship Id="rId3" Target="header3.xml" Type="http://schemas.openxmlformats.org/officeDocument/2006/relationships/header"/>
  <Relationship Id="rId12" Target="stylesWithEffects.xml" Type="http://schemas.microsoft.com/office/2007/relationships/stylesWithEffects"/>
  <Relationship Id="rId10" Target="settings.xml" Type="http://schemas.openxmlformats.org/officeDocument/2006/relationships/settings"/>
  <Relationship Id="rId5" Target="header5.xml" Type="http://schemas.openxmlformats.org/officeDocument/2006/relationships/header"/>
  <Relationship Id="rId11" Target="styles.xml" Type="http://schemas.openxmlformats.org/officeDocument/2006/relationships/styles"/>
  <Relationship Id="rId8" Target="header8.xml" Type="http://schemas.openxmlformats.org/officeDocument/2006/relationships/header"/>
  <Relationship Id="rId2" Target="header2.xml" Type="http://schemas.openxmlformats.org/officeDocument/2006/relationships/header"/>
  <Relationship Id="rId9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MyOffice-CoreFramework-Linux/37-1367.1091.10011.1001.1@92c86c4fc59398dd64f1786b019b76a317813c64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2025-09-29T06:48:03Z</dcterms:created>
  <dcterms:modified xsi:type="dcterms:W3CDTF">2025-10-14T07:21:01Z</dcterms:modified>
</cp:coreProperties>
</file>